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332B0A08"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321EF0">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24368" w:rsidRPr="00424368">
        <w:rPr>
          <w:rFonts w:ascii="Arial" w:hAnsi="Arial" w:cs="Arial"/>
          <w:b/>
          <w:sz w:val="24"/>
          <w:szCs w:val="24"/>
        </w:rPr>
        <w:t>RP-222175</w:t>
      </w:r>
    </w:p>
    <w:p w14:paraId="74D3B354" w14:textId="12B62E26" w:rsidR="00F86A73" w:rsidRPr="004B566C" w:rsidRDefault="00942508" w:rsidP="004B566C">
      <w:pPr>
        <w:tabs>
          <w:tab w:val="left" w:pos="567"/>
        </w:tabs>
        <w:rPr>
          <w:rFonts w:ascii="Arial" w:hAnsi="Arial" w:cs="Arial"/>
          <w:b/>
          <w:sz w:val="24"/>
        </w:rPr>
      </w:pPr>
      <w:r>
        <w:rPr>
          <w:rFonts w:ascii="Arial" w:hAnsi="Arial" w:cs="Arial"/>
          <w:b/>
          <w:sz w:val="24"/>
        </w:rPr>
        <w:t>Online meeting</w:t>
      </w:r>
      <w:r w:rsidR="00321EF0">
        <w:rPr>
          <w:rFonts w:ascii="Arial" w:hAnsi="Arial" w:cs="Arial"/>
          <w:b/>
          <w:sz w:val="24"/>
        </w:rPr>
        <w:t xml:space="preserve">, </w:t>
      </w:r>
      <w:r>
        <w:rPr>
          <w:rFonts w:ascii="Arial" w:hAnsi="Arial" w:cs="Arial"/>
          <w:b/>
          <w:sz w:val="24"/>
        </w:rPr>
        <w:t>September</w:t>
      </w:r>
      <w:r w:rsidR="00321EF0">
        <w:rPr>
          <w:rFonts w:ascii="Arial" w:hAnsi="Arial" w:cs="Arial"/>
          <w:b/>
          <w:sz w:val="24"/>
        </w:rPr>
        <w:t xml:space="preserve"> </w:t>
      </w:r>
      <w:r>
        <w:rPr>
          <w:rFonts w:ascii="Arial" w:hAnsi="Arial" w:cs="Arial"/>
          <w:b/>
          <w:sz w:val="24"/>
        </w:rPr>
        <w:t>12 – 16th</w:t>
      </w:r>
      <w:r w:rsidR="00D17794" w:rsidRPr="001A659D">
        <w:rPr>
          <w:rFonts w:ascii="Arial" w:hAnsi="Arial" w:cs="Arial"/>
          <w:b/>
          <w:sz w:val="24"/>
        </w:rPr>
        <w:t xml:space="preserve">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D5BD22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52469" w:rsidRPr="003E7F36">
        <w:rPr>
          <w:rFonts w:ascii="Arial" w:hAnsi="Arial" w:cs="Arial"/>
          <w:lang w:eastAsia="ja-JP"/>
        </w:rPr>
        <w:t>9.4.5.2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D384A97" w:rsidR="00593315" w:rsidRPr="00DE7FA4" w:rsidRDefault="008077A6" w:rsidP="001A248F">
            <w:pPr>
              <w:tabs>
                <w:tab w:val="left" w:pos="567"/>
              </w:tabs>
              <w:spacing w:after="0"/>
              <w:rPr>
                <w:rFonts w:ascii="Arial" w:hAnsi="Arial" w:cs="Arial"/>
              </w:rPr>
            </w:pPr>
            <w:r>
              <w:rPr>
                <w:rFonts w:ascii="Arial" w:hAnsi="Arial" w:cs="Arial"/>
                <w:bCs/>
                <w:noProof/>
              </w:rPr>
              <w:t>Enhancement</w:t>
            </w:r>
            <w:r w:rsidR="006C58A8" w:rsidRPr="00DE7FA4">
              <w:rPr>
                <w:rFonts w:ascii="Arial" w:hAnsi="Arial" w:cs="Arial"/>
                <w:bCs/>
                <w:noProof/>
              </w:rPr>
              <w:t xml:space="preserve"> of</w:t>
            </w:r>
            <w:r>
              <w:rPr>
                <w:rFonts w:ascii="Arial" w:hAnsi="Arial" w:cs="Arial"/>
                <w:bCs/>
                <w:noProof/>
              </w:rPr>
              <w:t xml:space="preserve"> NR</w:t>
            </w:r>
            <w:r w:rsidR="006C58A8" w:rsidRPr="00DE7FA4">
              <w:rPr>
                <w:rFonts w:ascii="Arial" w:hAnsi="Arial" w:cs="Arial"/>
                <w:bCs/>
                <w:noProof/>
              </w:rPr>
              <w:t xml:space="preserve"> shared spectrum bands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DE7FA4" w:rsidRDefault="00871653" w:rsidP="001A248F">
            <w:pPr>
              <w:tabs>
                <w:tab w:val="left" w:pos="567"/>
              </w:tabs>
              <w:spacing w:after="0"/>
              <w:rPr>
                <w:rFonts w:ascii="Arial" w:hAnsi="Arial" w:cs="Arial"/>
                <w:lang w:eastAsia="ja-JP"/>
              </w:rPr>
            </w:pPr>
            <w:r w:rsidRPr="00DE7FA4">
              <w:rPr>
                <w:rFonts w:ascii="Arial" w:hAnsi="Arial" w:cs="Arial"/>
              </w:rPr>
              <w:t>Study Item:</w:t>
            </w:r>
            <w:r w:rsidRPr="00DE7FA4">
              <w:rPr>
                <w:rFonts w:ascii="Arial" w:hAnsi="Arial" w:cs="Arial" w:hint="eastAsia"/>
                <w:lang w:eastAsia="ja-JP"/>
              </w:rPr>
              <w:t xml:space="preserve"> </w:t>
            </w:r>
          </w:p>
          <w:p w14:paraId="27D21A4C" w14:textId="7F58F15C" w:rsidR="00871653" w:rsidRPr="00DE7FA4" w:rsidRDefault="00871653" w:rsidP="001A248F">
            <w:pPr>
              <w:tabs>
                <w:tab w:val="left" w:pos="567"/>
              </w:tabs>
              <w:spacing w:after="0"/>
              <w:rPr>
                <w:rFonts w:ascii="Arial" w:hAnsi="Arial" w:cs="Arial"/>
              </w:rPr>
            </w:pPr>
            <w:r w:rsidRPr="00DE7FA4">
              <w:rPr>
                <w:rFonts w:ascii="Arial" w:hAnsi="Arial" w:cs="Arial"/>
                <w:lang w:eastAsia="ja-JP"/>
              </w:rPr>
              <w:t>No</w:t>
            </w:r>
          </w:p>
        </w:tc>
        <w:tc>
          <w:tcPr>
            <w:tcW w:w="1842" w:type="dxa"/>
          </w:tcPr>
          <w:p w14:paraId="424795E6" w14:textId="77777777" w:rsidR="00871653" w:rsidRPr="00DE7FA4" w:rsidRDefault="00871653" w:rsidP="001A248F">
            <w:pPr>
              <w:tabs>
                <w:tab w:val="left" w:pos="567"/>
              </w:tabs>
              <w:spacing w:after="0"/>
              <w:rPr>
                <w:rFonts w:ascii="Arial" w:hAnsi="Arial" w:cs="Arial"/>
                <w:lang w:eastAsia="ja-JP"/>
              </w:rPr>
            </w:pPr>
            <w:r w:rsidRPr="00DE7FA4">
              <w:rPr>
                <w:rFonts w:ascii="Arial" w:hAnsi="Arial" w:cs="Arial"/>
              </w:rPr>
              <w:t>Core part:</w:t>
            </w:r>
            <w:r w:rsidRPr="00DE7FA4">
              <w:rPr>
                <w:rFonts w:ascii="Arial" w:hAnsi="Arial" w:cs="Arial"/>
                <w:lang w:eastAsia="ja-JP"/>
              </w:rPr>
              <w:t xml:space="preserve"> </w:t>
            </w:r>
          </w:p>
          <w:p w14:paraId="4F4E6C8C" w14:textId="24A9CE7B" w:rsidR="00871653" w:rsidRPr="00DE7FA4" w:rsidRDefault="00871653" w:rsidP="001A248F">
            <w:pPr>
              <w:tabs>
                <w:tab w:val="left" w:pos="567"/>
              </w:tabs>
              <w:spacing w:after="0"/>
              <w:rPr>
                <w:rFonts w:ascii="Arial" w:hAnsi="Arial" w:cs="Arial"/>
                <w:lang w:eastAsia="ja-JP"/>
              </w:rPr>
            </w:pPr>
            <w:r w:rsidRPr="00DE7FA4">
              <w:rPr>
                <w:rFonts w:ascii="Arial" w:hAnsi="Arial" w:cs="Arial" w:hint="eastAsia"/>
                <w:lang w:eastAsia="ja-JP"/>
              </w:rPr>
              <w:t>Yes</w:t>
            </w:r>
          </w:p>
        </w:tc>
        <w:tc>
          <w:tcPr>
            <w:tcW w:w="2309" w:type="dxa"/>
            <w:gridSpan w:val="2"/>
          </w:tcPr>
          <w:p w14:paraId="0EA72874" w14:textId="77777777" w:rsidR="00871653" w:rsidRPr="00DE7FA4" w:rsidRDefault="00871653" w:rsidP="001A248F">
            <w:pPr>
              <w:tabs>
                <w:tab w:val="left" w:pos="567"/>
              </w:tabs>
              <w:spacing w:after="0"/>
              <w:rPr>
                <w:rFonts w:ascii="Arial" w:hAnsi="Arial" w:cs="Arial"/>
              </w:rPr>
            </w:pPr>
            <w:r w:rsidRPr="00DE7FA4">
              <w:rPr>
                <w:rFonts w:ascii="Arial" w:hAnsi="Arial" w:cs="Arial"/>
              </w:rPr>
              <w:t>Performance part:</w:t>
            </w:r>
          </w:p>
          <w:p w14:paraId="3DC7ABB4" w14:textId="6D9B4EB9" w:rsidR="00871653" w:rsidRPr="00DE7FA4" w:rsidRDefault="00871653" w:rsidP="0036248C">
            <w:pPr>
              <w:tabs>
                <w:tab w:val="left" w:pos="567"/>
              </w:tabs>
              <w:spacing w:after="0"/>
              <w:rPr>
                <w:rFonts w:ascii="Arial" w:hAnsi="Arial" w:cs="Arial"/>
                <w:lang w:eastAsia="ja-JP"/>
              </w:rPr>
            </w:pPr>
            <w:r w:rsidRPr="00DE7FA4">
              <w:rPr>
                <w:rFonts w:ascii="Arial" w:hAnsi="Arial" w:cs="Arial"/>
                <w:lang w:eastAsia="ja-JP"/>
              </w:rPr>
              <w:t>No</w:t>
            </w:r>
          </w:p>
        </w:tc>
        <w:tc>
          <w:tcPr>
            <w:tcW w:w="1653" w:type="dxa"/>
          </w:tcPr>
          <w:p w14:paraId="3012EFC2" w14:textId="77777777" w:rsidR="00871653" w:rsidRPr="00DE7FA4" w:rsidRDefault="00871653" w:rsidP="001A248F">
            <w:pPr>
              <w:tabs>
                <w:tab w:val="left" w:pos="567"/>
              </w:tabs>
              <w:spacing w:after="0"/>
              <w:rPr>
                <w:rFonts w:ascii="Arial" w:hAnsi="Arial" w:cs="Arial"/>
              </w:rPr>
            </w:pPr>
            <w:r w:rsidRPr="00DE7FA4">
              <w:rPr>
                <w:rFonts w:ascii="Arial" w:hAnsi="Arial" w:cs="Arial"/>
              </w:rPr>
              <w:t>Testing part:</w:t>
            </w:r>
          </w:p>
          <w:p w14:paraId="6184B75F" w14:textId="0DD685F3" w:rsidR="00871653" w:rsidRPr="00DE7FA4" w:rsidRDefault="00871653" w:rsidP="0036248C">
            <w:pPr>
              <w:tabs>
                <w:tab w:val="left" w:pos="567"/>
              </w:tabs>
              <w:spacing w:after="0"/>
              <w:rPr>
                <w:rFonts w:ascii="Arial" w:hAnsi="Arial" w:cs="Arial"/>
                <w:lang w:eastAsia="ja-JP"/>
              </w:rPr>
            </w:pPr>
            <w:r w:rsidRPr="00DE7FA4">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4F8A396" w:rsidR="0036248C" w:rsidRPr="00DE7FA4" w:rsidRDefault="006C58A8" w:rsidP="008836AC">
            <w:pPr>
              <w:tabs>
                <w:tab w:val="left" w:pos="567"/>
              </w:tabs>
              <w:spacing w:after="0"/>
              <w:rPr>
                <w:rFonts w:ascii="Arial" w:hAnsi="Arial" w:cs="Arial"/>
              </w:rPr>
            </w:pPr>
            <w:proofErr w:type="spellStart"/>
            <w:r w:rsidRPr="00DE7FA4">
              <w:rPr>
                <w:rFonts w:ascii="Arial" w:hAnsi="Arial" w:cs="Arial"/>
              </w:rPr>
              <w:t>NR_unlic_enh</w:t>
            </w:r>
            <w:proofErr w:type="spellEnd"/>
          </w:p>
        </w:tc>
      </w:tr>
      <w:tr w:rsidR="006C58A8" w:rsidRPr="008836AC" w14:paraId="5DE04433" w14:textId="77777777" w:rsidTr="00871653">
        <w:tc>
          <w:tcPr>
            <w:tcW w:w="2436" w:type="dxa"/>
          </w:tcPr>
          <w:p w14:paraId="4176DAE9" w14:textId="77777777" w:rsidR="006C58A8" w:rsidRPr="008836AC" w:rsidRDefault="006C58A8" w:rsidP="006C58A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280C6D" w:rsidR="006C58A8" w:rsidRPr="00DE7FA4" w:rsidRDefault="006C58A8" w:rsidP="006C58A8">
            <w:pPr>
              <w:tabs>
                <w:tab w:val="left" w:pos="567"/>
              </w:tabs>
              <w:spacing w:after="0"/>
              <w:rPr>
                <w:rFonts w:ascii="Arial" w:hAnsi="Arial" w:cs="Arial"/>
                <w:lang w:eastAsia="ja-JP"/>
              </w:rPr>
            </w:pPr>
            <w:r w:rsidRPr="00DE7FA4">
              <w:rPr>
                <w:rFonts w:ascii="Arial" w:hAnsi="Arial" w:cs="Arial"/>
              </w:rPr>
              <w:t>960093</w:t>
            </w:r>
          </w:p>
        </w:tc>
      </w:tr>
      <w:tr w:rsidR="006C58A8" w:rsidRPr="008836AC" w14:paraId="2184CB69" w14:textId="77777777" w:rsidTr="00871653">
        <w:tc>
          <w:tcPr>
            <w:tcW w:w="2436" w:type="dxa"/>
          </w:tcPr>
          <w:p w14:paraId="7FA547CB" w14:textId="77777777" w:rsidR="006C58A8" w:rsidRPr="008836AC" w:rsidRDefault="006C58A8" w:rsidP="006C58A8">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6004AD97" w:rsidR="006C58A8" w:rsidRPr="00DE7FA4" w:rsidRDefault="006C58A8" w:rsidP="006C58A8">
            <w:pPr>
              <w:tabs>
                <w:tab w:val="left" w:pos="567"/>
              </w:tabs>
              <w:spacing w:after="0"/>
              <w:rPr>
                <w:rFonts w:ascii="Arial" w:hAnsi="Arial" w:cs="Arial"/>
                <w:lang w:eastAsia="ja-JP"/>
              </w:rPr>
            </w:pPr>
            <w:r w:rsidRPr="00DE7FA4">
              <w:rPr>
                <w:rFonts w:ascii="Arial" w:hAnsi="Arial" w:cs="Arial"/>
              </w:rPr>
              <w:t>RP-221813</w:t>
            </w:r>
          </w:p>
        </w:tc>
      </w:tr>
      <w:tr w:rsidR="006C58A8" w:rsidRPr="008836AC" w14:paraId="0BE4E3F0" w14:textId="77777777" w:rsidTr="00871653">
        <w:tc>
          <w:tcPr>
            <w:tcW w:w="2436" w:type="dxa"/>
          </w:tcPr>
          <w:p w14:paraId="7E7C416D" w14:textId="77777777" w:rsidR="006C58A8" w:rsidRDefault="006C58A8" w:rsidP="006C58A8">
            <w:pPr>
              <w:tabs>
                <w:tab w:val="left" w:pos="567"/>
              </w:tabs>
              <w:spacing w:after="0"/>
              <w:rPr>
                <w:rFonts w:ascii="Arial" w:hAnsi="Arial" w:cs="Arial"/>
                <w:b/>
              </w:rPr>
            </w:pPr>
            <w:r>
              <w:rPr>
                <w:rFonts w:ascii="Arial" w:hAnsi="Arial" w:cs="Arial"/>
                <w:b/>
              </w:rPr>
              <w:t>Target Completion Date</w:t>
            </w:r>
          </w:p>
          <w:p w14:paraId="7FE6F1F9" w14:textId="77777777" w:rsidR="006C58A8" w:rsidRPr="008836AC" w:rsidRDefault="006C58A8" w:rsidP="006C58A8">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6C58A8" w:rsidRPr="00DE7FA4" w:rsidRDefault="006C58A8" w:rsidP="006C58A8">
            <w:pPr>
              <w:tabs>
                <w:tab w:val="left" w:pos="567"/>
              </w:tabs>
              <w:spacing w:after="0"/>
              <w:rPr>
                <w:rFonts w:ascii="Arial" w:hAnsi="Arial" w:cs="Arial"/>
                <w:lang w:eastAsia="ja-JP"/>
              </w:rPr>
            </w:pPr>
            <w:r w:rsidRPr="00DE7FA4">
              <w:rPr>
                <w:rFonts w:ascii="Arial" w:hAnsi="Arial" w:cs="Arial"/>
                <w:lang w:eastAsia="ja-JP"/>
              </w:rPr>
              <w:t xml:space="preserve">Study Item: </w:t>
            </w:r>
          </w:p>
          <w:p w14:paraId="2E56FC1C" w14:textId="6E3E457F" w:rsidR="006C58A8" w:rsidRPr="00DE7FA4" w:rsidRDefault="006C58A8" w:rsidP="006C58A8">
            <w:pPr>
              <w:tabs>
                <w:tab w:val="left" w:pos="567"/>
              </w:tabs>
              <w:spacing w:after="0"/>
              <w:rPr>
                <w:rFonts w:ascii="Arial" w:hAnsi="Arial" w:cs="Arial"/>
                <w:lang w:eastAsia="ja-JP"/>
              </w:rPr>
            </w:pPr>
          </w:p>
        </w:tc>
        <w:tc>
          <w:tcPr>
            <w:tcW w:w="1842" w:type="dxa"/>
          </w:tcPr>
          <w:p w14:paraId="5A128F3E" w14:textId="394C15BB" w:rsidR="006C58A8" w:rsidRPr="00DE7FA4" w:rsidRDefault="006C58A8" w:rsidP="006C58A8">
            <w:pPr>
              <w:tabs>
                <w:tab w:val="left" w:pos="567"/>
              </w:tabs>
              <w:spacing w:after="0"/>
              <w:rPr>
                <w:rFonts w:ascii="Arial" w:hAnsi="Arial" w:cs="Arial"/>
                <w:lang w:eastAsia="ja-JP"/>
              </w:rPr>
            </w:pPr>
            <w:r w:rsidRPr="00DE7FA4">
              <w:rPr>
                <w:rFonts w:ascii="Arial" w:hAnsi="Arial" w:cs="Arial"/>
                <w:lang w:eastAsia="ja-JP"/>
              </w:rPr>
              <w:t>Core part: 03/2023</w:t>
            </w:r>
          </w:p>
        </w:tc>
        <w:tc>
          <w:tcPr>
            <w:tcW w:w="2268" w:type="dxa"/>
          </w:tcPr>
          <w:p w14:paraId="150E2BE5" w14:textId="36EA7768" w:rsidR="006C58A8" w:rsidRPr="00DE7FA4" w:rsidRDefault="006C58A8" w:rsidP="006C58A8">
            <w:pPr>
              <w:tabs>
                <w:tab w:val="left" w:pos="567"/>
              </w:tabs>
              <w:spacing w:after="0"/>
              <w:rPr>
                <w:rFonts w:ascii="Arial" w:hAnsi="Arial" w:cs="Arial"/>
                <w:lang w:eastAsia="ja-JP"/>
              </w:rPr>
            </w:pPr>
            <w:r w:rsidRPr="00DE7FA4">
              <w:rPr>
                <w:rFonts w:ascii="Arial" w:hAnsi="Arial" w:cs="Arial"/>
                <w:lang w:eastAsia="ja-JP"/>
              </w:rPr>
              <w:t xml:space="preserve">Performance part: </w:t>
            </w:r>
          </w:p>
        </w:tc>
        <w:tc>
          <w:tcPr>
            <w:tcW w:w="1694" w:type="dxa"/>
            <w:gridSpan w:val="2"/>
          </w:tcPr>
          <w:p w14:paraId="5BB6B905" w14:textId="5BF3ADC4" w:rsidR="006C58A8" w:rsidRPr="00DE7FA4" w:rsidRDefault="006C58A8" w:rsidP="006C58A8">
            <w:pPr>
              <w:tabs>
                <w:tab w:val="left" w:pos="567"/>
              </w:tabs>
              <w:spacing w:after="0"/>
              <w:rPr>
                <w:rFonts w:ascii="Arial" w:hAnsi="Arial" w:cs="Arial"/>
                <w:highlight w:val="yellow"/>
                <w:lang w:eastAsia="ja-JP"/>
              </w:rPr>
            </w:pPr>
            <w:r w:rsidRPr="00DE7FA4">
              <w:rPr>
                <w:rFonts w:ascii="Arial" w:hAnsi="Arial" w:cs="Arial"/>
                <w:lang w:eastAsia="ja-JP"/>
              </w:rPr>
              <w:t xml:space="preserve">Testing part: </w:t>
            </w:r>
          </w:p>
        </w:tc>
      </w:tr>
      <w:tr w:rsidR="006C58A8" w:rsidRPr="008836AC" w14:paraId="2EC56AAA" w14:textId="77777777" w:rsidTr="00871653">
        <w:tc>
          <w:tcPr>
            <w:tcW w:w="2436" w:type="dxa"/>
          </w:tcPr>
          <w:p w14:paraId="67092FF9" w14:textId="77777777" w:rsidR="006C58A8" w:rsidRDefault="006C58A8" w:rsidP="006C58A8">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6C58A8" w:rsidRDefault="006C58A8" w:rsidP="006C58A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E5E2201" w:rsidR="006C58A8" w:rsidRPr="008836AC" w:rsidRDefault="006C58A8" w:rsidP="006C58A8">
            <w:pPr>
              <w:tabs>
                <w:tab w:val="left" w:pos="567"/>
              </w:tabs>
              <w:spacing w:after="0"/>
              <w:rPr>
                <w:rFonts w:ascii="Arial" w:hAnsi="Arial" w:cs="Arial"/>
                <w:lang w:eastAsia="ja-JP"/>
              </w:rPr>
            </w:pPr>
          </w:p>
        </w:tc>
        <w:tc>
          <w:tcPr>
            <w:tcW w:w="1842" w:type="dxa"/>
          </w:tcPr>
          <w:p w14:paraId="28B58AA7" w14:textId="77777777" w:rsidR="006C58A8" w:rsidRDefault="006C58A8" w:rsidP="006C58A8">
            <w:pPr>
              <w:tabs>
                <w:tab w:val="left" w:pos="567"/>
              </w:tabs>
              <w:spacing w:after="0"/>
              <w:rPr>
                <w:rFonts w:ascii="Arial" w:hAnsi="Arial" w:cs="Arial"/>
                <w:lang w:eastAsia="ja-JP"/>
              </w:rPr>
            </w:pPr>
            <w:r>
              <w:rPr>
                <w:rFonts w:ascii="Arial" w:hAnsi="Arial" w:cs="Arial"/>
                <w:lang w:eastAsia="ja-JP"/>
              </w:rPr>
              <w:t xml:space="preserve">Core part: </w:t>
            </w:r>
          </w:p>
          <w:p w14:paraId="5794DFF7" w14:textId="343F3CA0" w:rsidR="006C58A8" w:rsidRPr="008836AC" w:rsidRDefault="006C58A8" w:rsidP="006C58A8">
            <w:pPr>
              <w:tabs>
                <w:tab w:val="left" w:pos="567"/>
              </w:tabs>
              <w:spacing w:after="0"/>
              <w:rPr>
                <w:rFonts w:ascii="Arial" w:hAnsi="Arial" w:cs="Arial"/>
                <w:lang w:eastAsia="ja-JP"/>
              </w:rPr>
            </w:pPr>
            <w:r w:rsidRPr="00DE7FA4">
              <w:rPr>
                <w:rFonts w:ascii="Arial" w:hAnsi="Arial" w:cs="Arial"/>
                <w:color w:val="00B050"/>
                <w:lang w:eastAsia="ja-JP"/>
              </w:rPr>
              <w:t>15%</w:t>
            </w:r>
          </w:p>
        </w:tc>
        <w:tc>
          <w:tcPr>
            <w:tcW w:w="2268" w:type="dxa"/>
          </w:tcPr>
          <w:p w14:paraId="0560E286" w14:textId="6C4B461F" w:rsidR="006C58A8" w:rsidRPr="008836AC" w:rsidRDefault="006C58A8" w:rsidP="006C58A8">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1ECDF139" w:rsidR="006C58A8" w:rsidRPr="006A7BCB" w:rsidRDefault="006C58A8" w:rsidP="006C58A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D8493EC" w:rsidR="00EF4800" w:rsidRPr="00AE5747" w:rsidRDefault="00DE7FA4" w:rsidP="001A248F">
            <w:pPr>
              <w:tabs>
                <w:tab w:val="left" w:pos="567"/>
              </w:tabs>
              <w:spacing w:after="0"/>
              <w:rPr>
                <w:rFonts w:ascii="Arial" w:hAnsi="Arial" w:cs="Arial"/>
              </w:rPr>
            </w:pPr>
            <w:r w:rsidRPr="00AE5747">
              <w:rPr>
                <w:rFonts w:ascii="Arial" w:hAnsi="Arial" w:cs="Arial"/>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0F2088C" w:rsidR="006C4E32" w:rsidRPr="00AE5747" w:rsidRDefault="00DE7FA4" w:rsidP="0036248C">
            <w:pPr>
              <w:tabs>
                <w:tab w:val="left" w:pos="567"/>
              </w:tabs>
              <w:spacing w:after="0"/>
              <w:rPr>
                <w:rFonts w:ascii="Arial" w:hAnsi="Arial" w:cs="Arial"/>
                <w:lang w:eastAsia="ja-JP"/>
              </w:rPr>
            </w:pPr>
            <w:r w:rsidRPr="00AE5747">
              <w:rPr>
                <w:rFonts w:ascii="Arial" w:hAnsi="Arial" w:cs="Arial"/>
                <w:lang w:eastAsia="ja-JP"/>
              </w:rPr>
              <w:t>Daniel Popp</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F9ABDA0" w:rsidR="006C4E32" w:rsidRPr="008836AC" w:rsidRDefault="00DE7FA4" w:rsidP="001A248F">
            <w:pPr>
              <w:tabs>
                <w:tab w:val="left" w:pos="567"/>
              </w:tabs>
              <w:spacing w:after="0"/>
              <w:rPr>
                <w:rFonts w:ascii="Arial" w:hAnsi="Arial" w:cs="Arial"/>
                <w:lang w:eastAsia="ja-JP"/>
              </w:rPr>
            </w:pPr>
            <w:r>
              <w:rPr>
                <w:rFonts w:ascii="Arial" w:hAnsi="Arial" w:cs="Arial"/>
                <w:lang w:eastAsia="ja-JP"/>
              </w:rPr>
              <w:t>Apple Inc.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6C7F5C0" w:rsidR="006C4E32" w:rsidRPr="008836AC" w:rsidRDefault="00DE7FA4" w:rsidP="001A248F">
            <w:pPr>
              <w:tabs>
                <w:tab w:val="left" w:pos="567"/>
              </w:tabs>
              <w:spacing w:after="0"/>
              <w:rPr>
                <w:rFonts w:ascii="Arial" w:hAnsi="Arial" w:cs="Arial"/>
              </w:rPr>
            </w:pPr>
            <w:r>
              <w:rPr>
                <w:rFonts w:ascii="Arial" w:hAnsi="Arial" w:cs="Arial"/>
              </w:rPr>
              <w:t>d_popp@apple.com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14A5D">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shd w:val="clear" w:color="auto" w:fill="auto"/>
            <w:vAlign w:val="center"/>
          </w:tcPr>
          <w:p w14:paraId="0D9BB93B" w14:textId="4ED2B4F4" w:rsidR="00D22398" w:rsidRPr="008836AC" w:rsidRDefault="00C21339" w:rsidP="00C4666A">
            <w:pPr>
              <w:pStyle w:val="TAL"/>
              <w:jc w:val="center"/>
              <w:rPr>
                <w:color w:val="FF0000"/>
                <w:lang w:eastAsia="ja-JP"/>
              </w:rPr>
            </w:pPr>
            <w:r w:rsidRPr="00114A5D">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03A153EF" w:rsidR="00701410" w:rsidRDefault="00701410" w:rsidP="00701410">
      <w:pPr>
        <w:pStyle w:val="Heading4"/>
        <w:rPr>
          <w:lang w:eastAsia="ja-JP"/>
        </w:rPr>
      </w:pPr>
      <w:r>
        <w:rPr>
          <w:lang w:eastAsia="ja-JP"/>
        </w:rPr>
        <w:t>2.4.1</w:t>
      </w:r>
      <w:r>
        <w:rPr>
          <w:lang w:eastAsia="ja-JP"/>
        </w:rPr>
        <w:tab/>
        <w:t>Agreements</w:t>
      </w:r>
    </w:p>
    <w:p w14:paraId="0F2D8710" w14:textId="74A44BE9" w:rsidR="00C2677E" w:rsidRPr="00035446" w:rsidRDefault="00C2677E" w:rsidP="00C2677E">
      <w:pPr>
        <w:pStyle w:val="Heading4"/>
        <w:rPr>
          <w:sz w:val="22"/>
          <w:szCs w:val="22"/>
        </w:rPr>
      </w:pPr>
      <w:r w:rsidRPr="00035446">
        <w:rPr>
          <w:sz w:val="22"/>
          <w:szCs w:val="22"/>
        </w:rPr>
        <w:t>2.4.1.1</w:t>
      </w:r>
      <w:r w:rsidRPr="00035446">
        <w:rPr>
          <w:sz w:val="22"/>
          <w:szCs w:val="22"/>
        </w:rPr>
        <w:tab/>
        <w:t>Agreements at the RAN4#104 meeting</w:t>
      </w:r>
    </w:p>
    <w:p w14:paraId="30BEE872" w14:textId="152D356A" w:rsidR="0061489B" w:rsidRDefault="0061489B" w:rsidP="0061489B">
      <w:pPr>
        <w:pStyle w:val="ListParagraph"/>
        <w:numPr>
          <w:ilvl w:val="0"/>
          <w:numId w:val="21"/>
        </w:numPr>
        <w:ind w:leftChars="0"/>
        <w:rPr>
          <w:rFonts w:ascii="Arial" w:hAnsi="Arial" w:cs="Arial"/>
          <w:sz w:val="22"/>
        </w:rPr>
      </w:pPr>
      <w:r w:rsidRPr="0061489B">
        <w:rPr>
          <w:rFonts w:ascii="Arial" w:hAnsi="Arial" w:cs="Arial"/>
          <w:sz w:val="22"/>
        </w:rPr>
        <w:t>Work plan in [1] was approved</w:t>
      </w:r>
    </w:p>
    <w:p w14:paraId="0266E4A0" w14:textId="4185D801" w:rsidR="0061489B" w:rsidRDefault="0061489B" w:rsidP="0061489B">
      <w:pPr>
        <w:pStyle w:val="ListParagraph"/>
        <w:numPr>
          <w:ilvl w:val="0"/>
          <w:numId w:val="21"/>
        </w:numPr>
        <w:ind w:leftChars="0"/>
        <w:rPr>
          <w:rFonts w:ascii="Arial" w:hAnsi="Arial" w:cs="Arial"/>
          <w:sz w:val="22"/>
        </w:rPr>
      </w:pPr>
      <w:r>
        <w:rPr>
          <w:rFonts w:ascii="Arial" w:hAnsi="Arial" w:cs="Arial"/>
          <w:sz w:val="22"/>
        </w:rPr>
        <w:t>LS</w:t>
      </w:r>
      <w:r w:rsidR="00616606">
        <w:rPr>
          <w:rFonts w:ascii="Arial" w:hAnsi="Arial" w:cs="Arial"/>
          <w:sz w:val="22"/>
        </w:rPr>
        <w:t xml:space="preserve"> </w:t>
      </w:r>
      <w:r>
        <w:rPr>
          <w:rFonts w:ascii="Arial" w:hAnsi="Arial" w:cs="Arial"/>
          <w:sz w:val="22"/>
        </w:rPr>
        <w:t>[2]</w:t>
      </w:r>
      <w:r w:rsidR="00616606">
        <w:rPr>
          <w:rFonts w:ascii="Arial" w:hAnsi="Arial" w:cs="Arial"/>
          <w:sz w:val="22"/>
        </w:rPr>
        <w:t xml:space="preserve"> </w:t>
      </w:r>
      <w:r w:rsidR="00616606" w:rsidRPr="00616606">
        <w:rPr>
          <w:rFonts w:ascii="Arial" w:hAnsi="Arial" w:cs="Arial"/>
          <w:bCs/>
          <w:sz w:val="22"/>
          <w:lang w:val="en-GB"/>
        </w:rPr>
        <w:t>on extending the maximum range for NS values</w:t>
      </w:r>
      <w:r w:rsidR="00616606">
        <w:rPr>
          <w:rFonts w:ascii="Arial" w:hAnsi="Arial" w:cs="Arial"/>
          <w:bCs/>
          <w:sz w:val="22"/>
          <w:lang w:val="en-GB"/>
        </w:rPr>
        <w:t xml:space="preserve"> was approved</w:t>
      </w:r>
      <w:r w:rsidR="00616606">
        <w:rPr>
          <w:rFonts w:ascii="Arial" w:hAnsi="Arial" w:cs="Arial"/>
          <w:sz w:val="22"/>
        </w:rPr>
        <w:t>.</w:t>
      </w:r>
    </w:p>
    <w:p w14:paraId="46BC6C24" w14:textId="2C9F6769" w:rsidR="00E8219A" w:rsidRDefault="00E8219A" w:rsidP="0061489B">
      <w:pPr>
        <w:pStyle w:val="ListParagraph"/>
        <w:numPr>
          <w:ilvl w:val="0"/>
          <w:numId w:val="21"/>
        </w:numPr>
        <w:ind w:leftChars="0"/>
        <w:rPr>
          <w:rFonts w:ascii="Arial" w:hAnsi="Arial" w:cs="Arial"/>
          <w:sz w:val="22"/>
        </w:rPr>
      </w:pPr>
      <w:r>
        <w:rPr>
          <w:rFonts w:ascii="Arial" w:hAnsi="Arial" w:cs="Arial"/>
          <w:sz w:val="22"/>
        </w:rPr>
        <w:t xml:space="preserve">WF in [3] captures the harmonization aspect for new and existing regulatory requirements. </w:t>
      </w:r>
      <w:r w:rsidR="003C701C">
        <w:rPr>
          <w:rFonts w:ascii="Arial" w:hAnsi="Arial" w:cs="Arial"/>
          <w:sz w:val="22"/>
        </w:rPr>
        <w:t>I</w:t>
      </w:r>
      <w:r>
        <w:rPr>
          <w:rFonts w:ascii="Arial" w:hAnsi="Arial" w:cs="Arial"/>
          <w:sz w:val="22"/>
        </w:rPr>
        <w:t>mportant agreements are:</w:t>
      </w:r>
    </w:p>
    <w:p w14:paraId="6421A619" w14:textId="36C0EACC" w:rsidR="00E8219A" w:rsidRDefault="00E8219A" w:rsidP="00E8219A">
      <w:pPr>
        <w:pStyle w:val="ListParagraph"/>
        <w:numPr>
          <w:ilvl w:val="1"/>
          <w:numId w:val="21"/>
        </w:numPr>
        <w:ind w:leftChars="0"/>
        <w:rPr>
          <w:rFonts w:ascii="Arial" w:hAnsi="Arial" w:cs="Arial"/>
          <w:sz w:val="22"/>
        </w:rPr>
      </w:pPr>
      <w:r>
        <w:rPr>
          <w:rFonts w:ascii="Arial" w:hAnsi="Arial" w:cs="Arial"/>
          <w:sz w:val="22"/>
        </w:rPr>
        <w:t xml:space="preserve">Regulatory requirements of countries which can be harmonized with existing requirements are agreed to be introduced </w:t>
      </w:r>
    </w:p>
    <w:p w14:paraId="551B1B6F" w14:textId="2BBD5065" w:rsidR="00E8219A" w:rsidRDefault="00E8219A" w:rsidP="00E8219A">
      <w:pPr>
        <w:pStyle w:val="ListParagraph"/>
        <w:numPr>
          <w:ilvl w:val="1"/>
          <w:numId w:val="21"/>
        </w:numPr>
        <w:ind w:leftChars="0"/>
        <w:rPr>
          <w:rFonts w:ascii="Arial" w:hAnsi="Arial" w:cs="Arial"/>
          <w:sz w:val="22"/>
        </w:rPr>
      </w:pPr>
      <w:r>
        <w:rPr>
          <w:rFonts w:ascii="Arial" w:hAnsi="Arial" w:cs="Arial"/>
          <w:sz w:val="22"/>
        </w:rPr>
        <w:t>Regulatory requirements of countries which require the introduction of new network signaling flags need to be hold off until signaling issue is resolved.</w:t>
      </w:r>
    </w:p>
    <w:p w14:paraId="2B10589E" w14:textId="44400F15" w:rsidR="00E8219A" w:rsidRPr="00643D47" w:rsidRDefault="00E8219A" w:rsidP="00E8219A">
      <w:pPr>
        <w:pStyle w:val="ListParagraph"/>
        <w:numPr>
          <w:ilvl w:val="1"/>
          <w:numId w:val="21"/>
        </w:numPr>
        <w:ind w:leftChars="0"/>
        <w:rPr>
          <w:rFonts w:ascii="Arial" w:hAnsi="Arial" w:cs="Arial"/>
          <w:sz w:val="22"/>
        </w:rPr>
      </w:pPr>
      <w:r>
        <w:rPr>
          <w:rFonts w:ascii="Arial" w:hAnsi="Arial" w:cs="Arial"/>
          <w:sz w:val="22"/>
        </w:rPr>
        <w:t xml:space="preserve">LS to RAN2 </w:t>
      </w:r>
      <w:r w:rsidRPr="00616606">
        <w:rPr>
          <w:rFonts w:ascii="Arial" w:hAnsi="Arial" w:cs="Arial"/>
          <w:bCs/>
          <w:sz w:val="22"/>
          <w:lang w:val="en-GB"/>
        </w:rPr>
        <w:t>on extending the maximum range for NS values</w:t>
      </w:r>
      <w:r>
        <w:rPr>
          <w:rFonts w:ascii="Arial" w:hAnsi="Arial" w:cs="Arial"/>
          <w:bCs/>
          <w:sz w:val="22"/>
          <w:lang w:val="en-GB"/>
        </w:rPr>
        <w:t xml:space="preserve"> was agreed</w:t>
      </w:r>
    </w:p>
    <w:p w14:paraId="688F6B6C" w14:textId="76FA2552" w:rsidR="00643D47" w:rsidRPr="00E8219A" w:rsidRDefault="00643D47" w:rsidP="00E8219A">
      <w:pPr>
        <w:pStyle w:val="ListParagraph"/>
        <w:numPr>
          <w:ilvl w:val="1"/>
          <w:numId w:val="21"/>
        </w:numPr>
        <w:ind w:leftChars="0"/>
        <w:rPr>
          <w:rFonts w:ascii="Arial" w:hAnsi="Arial" w:cs="Arial"/>
          <w:sz w:val="22"/>
        </w:rPr>
      </w:pPr>
      <w:r>
        <w:rPr>
          <w:rFonts w:ascii="Arial" w:hAnsi="Arial" w:cs="Arial"/>
          <w:bCs/>
          <w:sz w:val="22"/>
          <w:lang w:val="en-GB"/>
        </w:rPr>
        <w:t xml:space="preserve">VLP A-MPR for Brazil, </w:t>
      </w:r>
      <w:r w:rsidRPr="00643D47">
        <w:rPr>
          <w:rFonts w:ascii="Arial" w:hAnsi="Arial" w:cs="Arial"/>
          <w:bCs/>
          <w:sz w:val="22"/>
          <w:lang w:val="en-GB"/>
        </w:rPr>
        <w:t>EU/CEPT and Hong Kong</w:t>
      </w:r>
      <w:r>
        <w:rPr>
          <w:rFonts w:ascii="Arial" w:hAnsi="Arial" w:cs="Arial"/>
          <w:bCs/>
          <w:sz w:val="22"/>
          <w:lang w:val="en-GB"/>
        </w:rPr>
        <w:t xml:space="preserve">, Australia, Canada </w:t>
      </w:r>
      <w:r w:rsidR="00726AFC">
        <w:rPr>
          <w:rFonts w:ascii="Arial" w:hAnsi="Arial" w:cs="Arial"/>
          <w:bCs/>
          <w:sz w:val="22"/>
          <w:lang w:val="en-GB"/>
        </w:rPr>
        <w:t>was</w:t>
      </w:r>
      <w:r>
        <w:rPr>
          <w:rFonts w:ascii="Arial" w:hAnsi="Arial" w:cs="Arial"/>
          <w:bCs/>
          <w:sz w:val="22"/>
          <w:lang w:val="en-GB"/>
        </w:rPr>
        <w:t xml:space="preserve"> approved</w:t>
      </w:r>
    </w:p>
    <w:p w14:paraId="670C6B0E" w14:textId="7C341C21" w:rsidR="00E8219A" w:rsidRPr="003C701C" w:rsidRDefault="00E8219A" w:rsidP="00E8219A">
      <w:pPr>
        <w:pStyle w:val="ListParagraph"/>
        <w:numPr>
          <w:ilvl w:val="0"/>
          <w:numId w:val="21"/>
        </w:numPr>
        <w:ind w:leftChars="0"/>
        <w:rPr>
          <w:rFonts w:ascii="Arial" w:hAnsi="Arial" w:cs="Arial"/>
          <w:sz w:val="22"/>
        </w:rPr>
      </w:pPr>
      <w:r>
        <w:rPr>
          <w:rFonts w:ascii="Arial" w:hAnsi="Arial" w:cs="Arial"/>
          <w:bCs/>
          <w:sz w:val="22"/>
          <w:lang w:val="en-GB"/>
        </w:rPr>
        <w:t>WF</w:t>
      </w:r>
      <w:r w:rsidR="00103298">
        <w:rPr>
          <w:rFonts w:ascii="Arial" w:hAnsi="Arial" w:cs="Arial"/>
          <w:bCs/>
          <w:sz w:val="22"/>
          <w:lang w:val="en-GB"/>
        </w:rPr>
        <w:t xml:space="preserve"> in [4] </w:t>
      </w:r>
      <w:r w:rsidR="003C701C">
        <w:rPr>
          <w:rFonts w:ascii="Arial" w:hAnsi="Arial" w:cs="Arial"/>
          <w:bCs/>
          <w:sz w:val="22"/>
          <w:lang w:val="en-GB"/>
        </w:rPr>
        <w:t>captures aspects for introducing power class 3 to unlicensed spectrum. Important agreements are:</w:t>
      </w:r>
    </w:p>
    <w:p w14:paraId="349D965C" w14:textId="697AAE3E" w:rsidR="003C701C" w:rsidRDefault="00D51A70" w:rsidP="003C701C">
      <w:pPr>
        <w:pStyle w:val="ListParagraph"/>
        <w:numPr>
          <w:ilvl w:val="1"/>
          <w:numId w:val="21"/>
        </w:numPr>
        <w:ind w:leftChars="0"/>
        <w:rPr>
          <w:rFonts w:ascii="Arial" w:hAnsi="Arial" w:cs="Arial"/>
          <w:sz w:val="22"/>
        </w:rPr>
      </w:pPr>
      <w:r>
        <w:rPr>
          <w:rFonts w:ascii="Arial" w:hAnsi="Arial" w:cs="Arial"/>
          <w:sz w:val="22"/>
        </w:rPr>
        <w:t xml:space="preserve">MPR/A-MPR for 1Tx: </w:t>
      </w:r>
    </w:p>
    <w:p w14:paraId="1E5B29CC" w14:textId="77777777" w:rsidR="00D51A70" w:rsidRPr="00D51A70" w:rsidRDefault="00D51A70" w:rsidP="00D51A70">
      <w:pPr>
        <w:pStyle w:val="ListParagraph"/>
        <w:numPr>
          <w:ilvl w:val="2"/>
          <w:numId w:val="21"/>
        </w:numPr>
        <w:ind w:leftChars="0"/>
        <w:rPr>
          <w:rFonts w:ascii="Arial" w:hAnsi="Arial" w:cs="Arial"/>
          <w:sz w:val="22"/>
        </w:rPr>
      </w:pPr>
      <w:r w:rsidRPr="00D51A70">
        <w:rPr>
          <w:rFonts w:ascii="Arial" w:hAnsi="Arial" w:cs="Arial"/>
          <w:sz w:val="22"/>
        </w:rPr>
        <w:t>1dB MPR for QPSK DFT-s-OFDM 20MHz 100RB0 waveform at 30dB ACLR</w:t>
      </w:r>
    </w:p>
    <w:p w14:paraId="06C7389E" w14:textId="4B244936" w:rsidR="00D51A70" w:rsidRDefault="00D51A70" w:rsidP="00D51A70">
      <w:pPr>
        <w:pStyle w:val="ListParagraph"/>
        <w:numPr>
          <w:ilvl w:val="2"/>
          <w:numId w:val="21"/>
        </w:numPr>
        <w:ind w:leftChars="0"/>
        <w:rPr>
          <w:rFonts w:ascii="Arial" w:hAnsi="Arial" w:cs="Arial"/>
          <w:sz w:val="22"/>
        </w:rPr>
      </w:pPr>
      <w:r w:rsidRPr="00D51A70">
        <w:rPr>
          <w:rFonts w:ascii="Arial" w:hAnsi="Arial" w:cs="Arial"/>
          <w:sz w:val="22"/>
        </w:rPr>
        <w:t>Post PA loss: 4dB</w:t>
      </w:r>
    </w:p>
    <w:p w14:paraId="378FA2D1" w14:textId="77777777" w:rsidR="00D30DAA" w:rsidRPr="00D30DAA" w:rsidRDefault="00D30DAA" w:rsidP="00D30DAA">
      <w:pPr>
        <w:pStyle w:val="ListParagraph"/>
        <w:numPr>
          <w:ilvl w:val="2"/>
          <w:numId w:val="21"/>
        </w:numPr>
        <w:ind w:leftChars="0"/>
        <w:rPr>
          <w:rFonts w:ascii="Arial" w:hAnsi="Arial" w:cs="Arial"/>
          <w:sz w:val="22"/>
        </w:rPr>
      </w:pPr>
      <w:r w:rsidRPr="00D30DAA">
        <w:rPr>
          <w:rFonts w:ascii="Arial" w:hAnsi="Arial" w:cs="Arial"/>
          <w:sz w:val="22"/>
        </w:rPr>
        <w:t>Evaluate ACLR for 27 and 30dB to be able to make an informed decision</w:t>
      </w:r>
    </w:p>
    <w:p w14:paraId="4A198644" w14:textId="333BCB34" w:rsidR="00D30DAA" w:rsidRPr="00D30DAA" w:rsidRDefault="00D30DAA" w:rsidP="00D30DAA">
      <w:pPr>
        <w:pStyle w:val="ListParagraph"/>
        <w:numPr>
          <w:ilvl w:val="2"/>
          <w:numId w:val="21"/>
        </w:numPr>
        <w:ind w:leftChars="0"/>
        <w:rPr>
          <w:rFonts w:ascii="Arial" w:hAnsi="Arial" w:cs="Arial"/>
          <w:sz w:val="22"/>
        </w:rPr>
      </w:pPr>
      <w:r w:rsidRPr="00D30DAA">
        <w:rPr>
          <w:rFonts w:ascii="Arial" w:hAnsi="Arial" w:cs="Arial"/>
          <w:sz w:val="22"/>
        </w:rPr>
        <w:t>Co-existence study is needed for evaluation of 27dB ACLR</w:t>
      </w:r>
    </w:p>
    <w:p w14:paraId="1DC5E5AB" w14:textId="376A0BC1" w:rsidR="00D51A70" w:rsidRDefault="00D51A70" w:rsidP="00D51A70">
      <w:pPr>
        <w:pStyle w:val="ListParagraph"/>
        <w:numPr>
          <w:ilvl w:val="2"/>
          <w:numId w:val="21"/>
        </w:numPr>
        <w:ind w:leftChars="0"/>
        <w:rPr>
          <w:rFonts w:ascii="Arial" w:hAnsi="Arial" w:cs="Arial"/>
          <w:sz w:val="22"/>
        </w:rPr>
      </w:pPr>
      <w:r w:rsidRPr="00D51A70">
        <w:rPr>
          <w:rFonts w:ascii="Arial" w:hAnsi="Arial" w:cs="Arial"/>
          <w:sz w:val="22"/>
        </w:rPr>
        <w:t>Focus MPR evaluation on single CC</w:t>
      </w:r>
    </w:p>
    <w:p w14:paraId="4E7F2C30" w14:textId="6D284FAE" w:rsidR="00D51A70" w:rsidRDefault="00D51A70" w:rsidP="00D51A70">
      <w:pPr>
        <w:pStyle w:val="ListParagraph"/>
        <w:numPr>
          <w:ilvl w:val="1"/>
          <w:numId w:val="21"/>
        </w:numPr>
        <w:ind w:leftChars="0"/>
        <w:rPr>
          <w:rFonts w:ascii="Arial" w:hAnsi="Arial" w:cs="Arial"/>
          <w:sz w:val="22"/>
        </w:rPr>
      </w:pPr>
      <w:r>
        <w:rPr>
          <w:rFonts w:ascii="Arial" w:hAnsi="Arial" w:cs="Arial"/>
          <w:sz w:val="22"/>
        </w:rPr>
        <w:t xml:space="preserve">MPR/A-MPR for 2Tx: </w:t>
      </w:r>
    </w:p>
    <w:p w14:paraId="47CBBE1E" w14:textId="5773195C" w:rsidR="00D51A70" w:rsidRDefault="00D51A70" w:rsidP="00D51A70">
      <w:pPr>
        <w:pStyle w:val="ListParagraph"/>
        <w:numPr>
          <w:ilvl w:val="2"/>
          <w:numId w:val="21"/>
        </w:numPr>
        <w:ind w:leftChars="0"/>
        <w:rPr>
          <w:rFonts w:ascii="Arial" w:hAnsi="Arial" w:cs="Arial"/>
          <w:sz w:val="22"/>
        </w:rPr>
      </w:pPr>
      <w:r w:rsidRPr="00D51A70">
        <w:rPr>
          <w:rFonts w:ascii="Arial" w:hAnsi="Arial" w:cs="Arial"/>
          <w:sz w:val="22"/>
        </w:rPr>
        <w:t>1dB MPR for QPSK DFT-s-OFDM 20MHz 100RB3 waveform at 27dB ACLR and 20MHZ NR-U SEM</w:t>
      </w:r>
    </w:p>
    <w:p w14:paraId="75A0BB8E" w14:textId="72A5C9E5" w:rsidR="00D30DAA" w:rsidRPr="00D30DAA" w:rsidRDefault="00D30DAA" w:rsidP="00D30DAA">
      <w:pPr>
        <w:pStyle w:val="ListParagraph"/>
        <w:numPr>
          <w:ilvl w:val="2"/>
          <w:numId w:val="21"/>
        </w:numPr>
        <w:ind w:leftChars="0"/>
        <w:rPr>
          <w:rFonts w:ascii="Arial" w:hAnsi="Arial" w:cs="Arial"/>
          <w:sz w:val="22"/>
        </w:rPr>
      </w:pPr>
      <w:r w:rsidRPr="00D30DAA">
        <w:rPr>
          <w:rFonts w:ascii="Arial" w:hAnsi="Arial" w:cs="Arial"/>
          <w:sz w:val="22"/>
        </w:rPr>
        <w:t xml:space="preserve">MPR is evaluated for the same SEM, EVM and IBE requirements than for PC5 </w:t>
      </w:r>
    </w:p>
    <w:p w14:paraId="46EC22B8" w14:textId="5F97CCD2" w:rsidR="00D51A70" w:rsidRDefault="00D51A70" w:rsidP="00D51A70">
      <w:pPr>
        <w:pStyle w:val="ListParagraph"/>
        <w:numPr>
          <w:ilvl w:val="2"/>
          <w:numId w:val="21"/>
        </w:numPr>
        <w:ind w:leftChars="0"/>
        <w:rPr>
          <w:rFonts w:ascii="Arial" w:hAnsi="Arial" w:cs="Arial"/>
          <w:sz w:val="22"/>
        </w:rPr>
      </w:pPr>
      <w:r w:rsidRPr="00D51A70">
        <w:rPr>
          <w:rFonts w:ascii="Arial" w:hAnsi="Arial" w:cs="Arial"/>
          <w:sz w:val="22"/>
        </w:rPr>
        <w:t>Post PA loss: 4dB</w:t>
      </w:r>
    </w:p>
    <w:p w14:paraId="5D997159" w14:textId="1DAEFDFA" w:rsidR="00D30DAA" w:rsidRPr="00D30DAA" w:rsidRDefault="00D30DAA" w:rsidP="00D30DAA">
      <w:pPr>
        <w:pStyle w:val="ListParagraph"/>
        <w:numPr>
          <w:ilvl w:val="2"/>
          <w:numId w:val="21"/>
        </w:numPr>
        <w:ind w:leftChars="0"/>
        <w:rPr>
          <w:rFonts w:ascii="Arial" w:hAnsi="Arial" w:cs="Arial"/>
          <w:sz w:val="22"/>
        </w:rPr>
      </w:pPr>
      <w:r w:rsidRPr="00D30DAA">
        <w:rPr>
          <w:rFonts w:ascii="Arial" w:hAnsi="Arial" w:cs="Arial"/>
          <w:sz w:val="22"/>
        </w:rPr>
        <w:t>Evaluate both 16dB and 10dB antenna isolation</w:t>
      </w:r>
    </w:p>
    <w:p w14:paraId="6BFCD178" w14:textId="2E04BDA6" w:rsidR="00D51A70" w:rsidRDefault="00D51A70" w:rsidP="00D51A70">
      <w:pPr>
        <w:pStyle w:val="ListParagraph"/>
        <w:numPr>
          <w:ilvl w:val="2"/>
          <w:numId w:val="21"/>
        </w:numPr>
        <w:ind w:leftChars="0"/>
        <w:rPr>
          <w:rFonts w:ascii="Arial" w:hAnsi="Arial" w:cs="Arial"/>
          <w:sz w:val="22"/>
        </w:rPr>
      </w:pPr>
      <w:r w:rsidRPr="00D51A70">
        <w:rPr>
          <w:rFonts w:ascii="Arial" w:hAnsi="Arial" w:cs="Arial"/>
          <w:sz w:val="22"/>
        </w:rPr>
        <w:t>Focus MPR evaluation on single CC</w:t>
      </w:r>
    </w:p>
    <w:p w14:paraId="2CF6E940" w14:textId="77777777" w:rsidR="00DE5A3C" w:rsidRPr="00DE5A3C" w:rsidRDefault="00DE5A3C" w:rsidP="00DE5A3C">
      <w:pPr>
        <w:pStyle w:val="ListParagraph"/>
        <w:numPr>
          <w:ilvl w:val="1"/>
          <w:numId w:val="21"/>
        </w:numPr>
        <w:ind w:leftChars="0"/>
        <w:rPr>
          <w:rFonts w:ascii="Arial" w:hAnsi="Arial" w:cs="Arial"/>
          <w:sz w:val="22"/>
        </w:rPr>
      </w:pPr>
      <w:r w:rsidRPr="00DE5A3C">
        <w:rPr>
          <w:rFonts w:ascii="Arial" w:hAnsi="Arial" w:cs="Arial"/>
          <w:sz w:val="22"/>
        </w:rPr>
        <w:t>PC3 A-MPR is only applicable to NS values for SP and LPI modes</w:t>
      </w:r>
    </w:p>
    <w:p w14:paraId="72B615F0" w14:textId="29CFAD0B" w:rsidR="004B0D40" w:rsidRDefault="00BB1BEF" w:rsidP="004B0D40">
      <w:pPr>
        <w:pStyle w:val="ListParagraph"/>
        <w:numPr>
          <w:ilvl w:val="0"/>
          <w:numId w:val="21"/>
        </w:numPr>
        <w:ind w:leftChars="0"/>
        <w:rPr>
          <w:rFonts w:ascii="Arial" w:hAnsi="Arial" w:cs="Arial"/>
          <w:sz w:val="22"/>
        </w:rPr>
      </w:pPr>
      <w:r>
        <w:rPr>
          <w:rFonts w:ascii="Arial" w:hAnsi="Arial" w:cs="Arial"/>
          <w:sz w:val="22"/>
        </w:rPr>
        <w:t>WF in [5] capture</w:t>
      </w:r>
      <w:r w:rsidR="00BC5B9D">
        <w:rPr>
          <w:rFonts w:ascii="Arial" w:hAnsi="Arial" w:cs="Arial"/>
          <w:sz w:val="22"/>
        </w:rPr>
        <w:t>s</w:t>
      </w:r>
      <w:r>
        <w:rPr>
          <w:rFonts w:ascii="Arial" w:hAnsi="Arial" w:cs="Arial"/>
          <w:sz w:val="22"/>
        </w:rPr>
        <w:t xml:space="preserve"> aspects on A-MPR improvements for in-band PSD limited channels, minor </w:t>
      </w:r>
      <w:r w:rsidR="00BA2688">
        <w:rPr>
          <w:rFonts w:ascii="Arial" w:hAnsi="Arial" w:cs="Arial"/>
          <w:sz w:val="22"/>
        </w:rPr>
        <w:t>corrections,</w:t>
      </w:r>
      <w:r>
        <w:rPr>
          <w:rFonts w:ascii="Arial" w:hAnsi="Arial" w:cs="Arial"/>
          <w:sz w:val="22"/>
        </w:rPr>
        <w:t xml:space="preserve"> and study for introducing new channels</w:t>
      </w:r>
      <w:r w:rsidR="00BA2688">
        <w:rPr>
          <w:rFonts w:ascii="Arial" w:hAnsi="Arial" w:cs="Arial"/>
          <w:sz w:val="22"/>
        </w:rPr>
        <w:t>.</w:t>
      </w:r>
      <w:r w:rsidR="004B0D40">
        <w:rPr>
          <w:rFonts w:ascii="Arial" w:hAnsi="Arial" w:cs="Arial"/>
          <w:sz w:val="22"/>
        </w:rPr>
        <w:t xml:space="preserve"> Important agreements are:</w:t>
      </w:r>
    </w:p>
    <w:p w14:paraId="2940A0E0" w14:textId="631CE8B5" w:rsidR="004B0D40" w:rsidRPr="004B0D40" w:rsidRDefault="004B0D40" w:rsidP="004B0D40">
      <w:pPr>
        <w:pStyle w:val="ListParagraph"/>
        <w:numPr>
          <w:ilvl w:val="1"/>
          <w:numId w:val="21"/>
        </w:numPr>
        <w:ind w:leftChars="0"/>
        <w:rPr>
          <w:rFonts w:ascii="Arial" w:hAnsi="Arial" w:cs="Arial"/>
          <w:sz w:val="22"/>
        </w:rPr>
      </w:pPr>
      <w:r w:rsidRPr="004B0D40">
        <w:rPr>
          <w:rFonts w:ascii="Arial" w:hAnsi="Arial" w:cs="Arial"/>
          <w:sz w:val="22"/>
        </w:rPr>
        <w:t>Pi/2 BPSK A-MPR is added to all NS by using the same A-MPR value than for QPSK</w:t>
      </w:r>
      <w:r>
        <w:rPr>
          <w:rFonts w:ascii="Arial" w:hAnsi="Arial" w:cs="Arial"/>
          <w:sz w:val="22"/>
        </w:rPr>
        <w:t xml:space="preserve"> (n46, n96 and n102)</w:t>
      </w:r>
    </w:p>
    <w:p w14:paraId="06EC4CD2" w14:textId="0F5D2E9C" w:rsidR="00DE5A3C" w:rsidRDefault="002512A0" w:rsidP="004B0D40">
      <w:pPr>
        <w:pStyle w:val="ListParagraph"/>
        <w:numPr>
          <w:ilvl w:val="1"/>
          <w:numId w:val="21"/>
        </w:numPr>
        <w:ind w:leftChars="0"/>
        <w:rPr>
          <w:rFonts w:ascii="Arial" w:hAnsi="Arial" w:cs="Arial"/>
          <w:sz w:val="22"/>
        </w:rPr>
      </w:pPr>
      <w:r>
        <w:rPr>
          <w:rFonts w:ascii="Arial" w:hAnsi="Arial" w:cs="Arial"/>
          <w:sz w:val="22"/>
        </w:rPr>
        <w:lastRenderedPageBreak/>
        <w:t xml:space="preserve">Minor </w:t>
      </w:r>
      <w:r w:rsidR="006E60FD">
        <w:rPr>
          <w:rFonts w:ascii="Arial" w:hAnsi="Arial" w:cs="Arial"/>
          <w:sz w:val="22"/>
        </w:rPr>
        <w:t>c</w:t>
      </w:r>
      <w:r>
        <w:rPr>
          <w:rFonts w:ascii="Arial" w:hAnsi="Arial" w:cs="Arial"/>
          <w:sz w:val="22"/>
        </w:rPr>
        <w:t>orrection on A-MPR where values are lower than MPR.</w:t>
      </w:r>
    </w:p>
    <w:p w14:paraId="1C8FAA0C" w14:textId="7E43FD12" w:rsidR="002512A0" w:rsidRDefault="006E60FD" w:rsidP="004B0D40">
      <w:pPr>
        <w:pStyle w:val="ListParagraph"/>
        <w:numPr>
          <w:ilvl w:val="1"/>
          <w:numId w:val="21"/>
        </w:numPr>
        <w:ind w:leftChars="0"/>
        <w:rPr>
          <w:rFonts w:ascii="Arial" w:hAnsi="Arial" w:cs="Arial"/>
          <w:sz w:val="22"/>
        </w:rPr>
      </w:pPr>
      <w:r>
        <w:rPr>
          <w:rFonts w:ascii="Arial" w:hAnsi="Arial" w:cs="Arial"/>
          <w:sz w:val="22"/>
        </w:rPr>
        <w:t>Study for introducing 100MHz channels</w:t>
      </w:r>
    </w:p>
    <w:p w14:paraId="1150948D" w14:textId="0C737B29" w:rsidR="006E60FD" w:rsidRDefault="006E60FD" w:rsidP="004B0D40">
      <w:pPr>
        <w:pStyle w:val="ListParagraph"/>
        <w:numPr>
          <w:ilvl w:val="1"/>
          <w:numId w:val="21"/>
        </w:numPr>
        <w:ind w:leftChars="0"/>
        <w:rPr>
          <w:rFonts w:ascii="Arial" w:hAnsi="Arial" w:cs="Arial"/>
          <w:sz w:val="22"/>
        </w:rPr>
      </w:pPr>
      <w:r>
        <w:rPr>
          <w:rFonts w:ascii="Arial" w:hAnsi="Arial" w:cs="Arial"/>
          <w:sz w:val="22"/>
        </w:rPr>
        <w:t>Study for introducing CBW on certain channel raster points to n46, n96 and n102</w:t>
      </w:r>
    </w:p>
    <w:p w14:paraId="7A838FC5" w14:textId="52047182" w:rsidR="009D3878" w:rsidRPr="003E7F36" w:rsidRDefault="00C95236" w:rsidP="009D3878">
      <w:pPr>
        <w:pStyle w:val="ListParagraph"/>
        <w:numPr>
          <w:ilvl w:val="1"/>
          <w:numId w:val="21"/>
        </w:numPr>
        <w:ind w:leftChars="0"/>
        <w:rPr>
          <w:rFonts w:ascii="Arial" w:hAnsi="Arial" w:cs="Arial"/>
          <w:sz w:val="22"/>
        </w:rPr>
      </w:pPr>
      <w:r w:rsidRPr="003E7F36">
        <w:rPr>
          <w:rFonts w:ascii="Arial" w:hAnsi="Arial" w:cs="Arial"/>
          <w:sz w:val="22"/>
        </w:rPr>
        <w:t>Proposals on UL CA: This topic is handled with low priority</w:t>
      </w:r>
      <w:r w:rsidR="00106BBF" w:rsidRPr="003E7F36">
        <w:rPr>
          <w:rFonts w:ascii="Arial" w:hAnsi="Arial" w:cs="Arial"/>
          <w:sz w:val="22"/>
        </w:rPr>
        <w:t xml:space="preserve"> as</w:t>
      </w:r>
      <w:r w:rsidRPr="003E7F36">
        <w:rPr>
          <w:rFonts w:ascii="Arial" w:hAnsi="Arial" w:cs="Arial"/>
          <w:sz w:val="22"/>
        </w:rPr>
        <w:t xml:space="preserve"> </w:t>
      </w:r>
      <w:r w:rsidR="00106BBF" w:rsidRPr="003E7F36">
        <w:rPr>
          <w:rFonts w:ascii="Arial" w:hAnsi="Arial" w:cs="Arial"/>
          <w:sz w:val="22"/>
        </w:rPr>
        <w:t>i</w:t>
      </w:r>
      <w:r w:rsidRPr="003E7F36">
        <w:rPr>
          <w:rFonts w:ascii="Arial" w:hAnsi="Arial" w:cs="Arial"/>
          <w:sz w:val="22"/>
        </w:rPr>
        <w:t>t is not part of WI</w:t>
      </w:r>
      <w:r w:rsidR="001F696A" w:rsidRPr="003E7F36">
        <w:rPr>
          <w:rFonts w:ascii="Arial" w:hAnsi="Arial" w:cs="Arial"/>
          <w:sz w:val="22"/>
        </w:rPr>
        <w:t>D</w:t>
      </w:r>
      <w:r w:rsidR="00683B3D" w:rsidRPr="003E7F36">
        <w:rPr>
          <w:rFonts w:ascii="Arial" w:hAnsi="Arial" w:cs="Arial"/>
          <w:sz w:val="22"/>
        </w:rPr>
        <w:t>. Therefore,</w:t>
      </w:r>
      <w:r w:rsidR="003F1761" w:rsidRPr="003E7F36">
        <w:rPr>
          <w:rFonts w:ascii="Arial" w:hAnsi="Arial" w:cs="Arial"/>
          <w:sz w:val="22"/>
        </w:rPr>
        <w:t xml:space="preserve"> </w:t>
      </w:r>
      <w:r w:rsidR="00E37FFA" w:rsidRPr="003E7F36">
        <w:rPr>
          <w:rFonts w:ascii="Arial" w:hAnsi="Arial" w:cs="Arial"/>
          <w:sz w:val="22"/>
        </w:rPr>
        <w:t>work is</w:t>
      </w:r>
      <w:r w:rsidR="003F1761" w:rsidRPr="003E7F36">
        <w:rPr>
          <w:rFonts w:ascii="Arial" w:hAnsi="Arial" w:cs="Arial"/>
          <w:sz w:val="22"/>
        </w:rPr>
        <w:t xml:space="preserve"> </w:t>
      </w:r>
      <w:r w:rsidRPr="003E7F36">
        <w:rPr>
          <w:rFonts w:ascii="Arial" w:hAnsi="Arial" w:cs="Arial"/>
          <w:sz w:val="22"/>
        </w:rPr>
        <w:t xml:space="preserve">only </w:t>
      </w:r>
      <w:r w:rsidR="00683B3D" w:rsidRPr="003E7F36">
        <w:rPr>
          <w:rFonts w:ascii="Arial" w:hAnsi="Arial" w:cs="Arial"/>
          <w:sz w:val="22"/>
        </w:rPr>
        <w:t>conducted</w:t>
      </w:r>
      <w:r w:rsidRPr="003E7F36">
        <w:rPr>
          <w:rFonts w:ascii="Arial" w:hAnsi="Arial" w:cs="Arial"/>
          <w:sz w:val="22"/>
        </w:rPr>
        <w:t xml:space="preserve"> if time </w:t>
      </w:r>
      <w:r w:rsidR="00C7123D" w:rsidRPr="003E7F36">
        <w:rPr>
          <w:rFonts w:ascii="Arial" w:hAnsi="Arial" w:cs="Arial"/>
          <w:sz w:val="22"/>
        </w:rPr>
        <w:t>allows,</w:t>
      </w:r>
      <w:r w:rsidRPr="003E7F36">
        <w:rPr>
          <w:rFonts w:ascii="Arial" w:hAnsi="Arial" w:cs="Arial"/>
          <w:sz w:val="22"/>
        </w:rPr>
        <w:t xml:space="preserve"> and progress </w:t>
      </w:r>
      <w:r w:rsidR="00683B3D" w:rsidRPr="003E7F36">
        <w:rPr>
          <w:rFonts w:ascii="Arial" w:hAnsi="Arial" w:cs="Arial"/>
          <w:sz w:val="22"/>
        </w:rPr>
        <w:t>of</w:t>
      </w:r>
      <w:r w:rsidRPr="003E7F36">
        <w:rPr>
          <w:rFonts w:ascii="Arial" w:hAnsi="Arial" w:cs="Arial"/>
          <w:sz w:val="22"/>
        </w:rPr>
        <w:t xml:space="preserve"> main topics is on track.</w:t>
      </w:r>
    </w:p>
    <w:p w14:paraId="7A51CDA4" w14:textId="5A0162A0" w:rsidR="00D51A70" w:rsidRPr="00462972" w:rsidRDefault="00BC5B9D" w:rsidP="00462972">
      <w:pPr>
        <w:pStyle w:val="ListParagraph"/>
        <w:numPr>
          <w:ilvl w:val="0"/>
          <w:numId w:val="21"/>
        </w:numPr>
        <w:ind w:leftChars="0"/>
        <w:rPr>
          <w:rFonts w:ascii="Arial" w:hAnsi="Arial" w:cs="Arial"/>
          <w:sz w:val="22"/>
        </w:rPr>
      </w:pPr>
      <w:r>
        <w:rPr>
          <w:rFonts w:ascii="Arial" w:hAnsi="Arial" w:cs="Arial"/>
          <w:sz w:val="22"/>
        </w:rPr>
        <w:t>WF in [6]</w:t>
      </w:r>
      <w:r w:rsidR="009D3878">
        <w:rPr>
          <w:rFonts w:ascii="Arial" w:hAnsi="Arial" w:cs="Arial"/>
          <w:sz w:val="22"/>
        </w:rPr>
        <w:t xml:space="preserve"> captures aspects for introducing new </w:t>
      </w:r>
      <w:r w:rsidR="009D3878" w:rsidRPr="009D3878">
        <w:rPr>
          <w:rFonts w:ascii="Arial" w:hAnsi="Arial" w:cs="Arial"/>
          <w:iCs/>
          <w:sz w:val="22"/>
          <w:lang w:val="en-GB"/>
        </w:rPr>
        <w:t>channel raster points allow</w:t>
      </w:r>
      <w:r w:rsidR="009D3878">
        <w:rPr>
          <w:rFonts w:ascii="Arial" w:hAnsi="Arial" w:cs="Arial"/>
          <w:iCs/>
          <w:sz w:val="22"/>
          <w:lang w:val="en-GB"/>
        </w:rPr>
        <w:t>ing to</w:t>
      </w:r>
      <w:r w:rsidR="009D3878" w:rsidRPr="009D3878">
        <w:rPr>
          <w:rFonts w:ascii="Arial" w:hAnsi="Arial" w:cs="Arial"/>
          <w:iCs/>
          <w:sz w:val="22"/>
          <w:lang w:val="en-GB"/>
        </w:rPr>
        <w:t xml:space="preserve"> </w:t>
      </w:r>
      <w:r w:rsidR="009D3878">
        <w:rPr>
          <w:rFonts w:ascii="Arial" w:hAnsi="Arial" w:cs="Arial"/>
          <w:iCs/>
          <w:sz w:val="22"/>
          <w:lang w:val="en-GB"/>
        </w:rPr>
        <w:t>utilize the</w:t>
      </w:r>
      <w:r w:rsidR="009D3878" w:rsidRPr="009D3878">
        <w:rPr>
          <w:rFonts w:ascii="Arial" w:hAnsi="Arial" w:cs="Arial"/>
          <w:iCs/>
          <w:sz w:val="22"/>
          <w:lang w:val="en-GB"/>
        </w:rPr>
        <w:t xml:space="preserve"> first 20MHz chunk of spectrum</w:t>
      </w:r>
      <w:r w:rsidR="009D3878">
        <w:rPr>
          <w:rFonts w:ascii="Arial" w:hAnsi="Arial" w:cs="Arial"/>
          <w:iCs/>
          <w:sz w:val="22"/>
          <w:lang w:val="en-GB"/>
        </w:rPr>
        <w:t xml:space="preserve"> at 6GHz</w:t>
      </w:r>
      <w:r w:rsidR="009D3878" w:rsidRPr="009D3878">
        <w:rPr>
          <w:rFonts w:ascii="Arial" w:hAnsi="Arial" w:cs="Arial"/>
          <w:iCs/>
          <w:sz w:val="22"/>
          <w:lang w:val="en-GB"/>
        </w:rPr>
        <w:t xml:space="preserve">, </w:t>
      </w:r>
      <w:proofErr w:type="gramStart"/>
      <w:r w:rsidR="009D3878" w:rsidRPr="009D3878">
        <w:rPr>
          <w:rFonts w:ascii="Arial" w:hAnsi="Arial" w:cs="Arial"/>
          <w:iCs/>
          <w:sz w:val="22"/>
          <w:lang w:val="en-GB"/>
        </w:rPr>
        <w:t>i.e.</w:t>
      </w:r>
      <w:proofErr w:type="gramEnd"/>
      <w:r w:rsidR="009D3878" w:rsidRPr="009D3878">
        <w:rPr>
          <w:rFonts w:ascii="Arial" w:hAnsi="Arial" w:cs="Arial"/>
          <w:iCs/>
          <w:sz w:val="22"/>
          <w:lang w:val="en-GB"/>
        </w:rPr>
        <w:t xml:space="preserve"> 5925-5945MHz.</w:t>
      </w:r>
    </w:p>
    <w:p w14:paraId="5F1DA41B" w14:textId="77777777" w:rsidR="00C2677E" w:rsidRPr="00C2677E" w:rsidRDefault="00C2677E" w:rsidP="00C2677E">
      <w:pPr>
        <w:rPr>
          <w:lang w:eastAsia="ja-JP"/>
        </w:rPr>
      </w:pPr>
    </w:p>
    <w:p w14:paraId="37D259DA" w14:textId="4313BB86" w:rsidR="00701410" w:rsidRDefault="00701410" w:rsidP="00701410">
      <w:pPr>
        <w:pStyle w:val="Heading4"/>
        <w:rPr>
          <w:lang w:eastAsia="ja-JP"/>
        </w:rPr>
      </w:pPr>
      <w:r>
        <w:rPr>
          <w:lang w:eastAsia="ja-JP"/>
        </w:rPr>
        <w:t>2.4.2</w:t>
      </w:r>
      <w:r>
        <w:rPr>
          <w:lang w:eastAsia="ja-JP"/>
        </w:rPr>
        <w:tab/>
        <w:t>Remaining Open issues</w:t>
      </w:r>
    </w:p>
    <w:p w14:paraId="7ACDAF2E" w14:textId="091A712B" w:rsidR="00CB52B1" w:rsidRPr="00035446" w:rsidRDefault="00CB52B1" w:rsidP="00CB52B1">
      <w:pPr>
        <w:pStyle w:val="Heading4"/>
        <w:rPr>
          <w:sz w:val="22"/>
          <w:szCs w:val="22"/>
        </w:rPr>
      </w:pPr>
      <w:r w:rsidRPr="00035446">
        <w:rPr>
          <w:sz w:val="22"/>
          <w:szCs w:val="22"/>
        </w:rPr>
        <w:t>2.4.2.1</w:t>
      </w:r>
      <w:r w:rsidRPr="00035446">
        <w:rPr>
          <w:sz w:val="22"/>
          <w:szCs w:val="22"/>
        </w:rPr>
        <w:tab/>
        <w:t>Open issues after RAN4#104 meeting</w:t>
      </w:r>
    </w:p>
    <w:p w14:paraId="56743A43" w14:textId="2E9DD0C5" w:rsidR="00CB52B1" w:rsidRDefault="00CB52B1" w:rsidP="00CB52B1">
      <w:pPr>
        <w:rPr>
          <w:rFonts w:ascii="Arial" w:hAnsi="Arial" w:cs="Arial"/>
          <w:sz w:val="22"/>
          <w:szCs w:val="22"/>
        </w:rPr>
      </w:pPr>
      <w:r>
        <w:rPr>
          <w:rFonts w:ascii="Arial" w:hAnsi="Arial" w:cs="Arial"/>
          <w:sz w:val="22"/>
          <w:szCs w:val="22"/>
        </w:rPr>
        <w:t>Most important open issues:</w:t>
      </w:r>
    </w:p>
    <w:p w14:paraId="6B664743" w14:textId="77777777" w:rsidR="007E2B46" w:rsidRPr="00B24EFD" w:rsidRDefault="007E2B46" w:rsidP="007E2B46">
      <w:pPr>
        <w:pStyle w:val="ListParagraph"/>
        <w:numPr>
          <w:ilvl w:val="0"/>
          <w:numId w:val="22"/>
        </w:numPr>
        <w:ind w:leftChars="0"/>
        <w:rPr>
          <w:rFonts w:ascii="Arial" w:hAnsi="Arial" w:cs="Arial"/>
          <w:sz w:val="22"/>
        </w:rPr>
      </w:pPr>
      <w:r>
        <w:rPr>
          <w:rFonts w:ascii="Arial" w:hAnsi="Arial" w:cs="Arial"/>
          <w:sz w:val="22"/>
        </w:rPr>
        <w:t xml:space="preserve">Resolving signaling issue. While LS on extending </w:t>
      </w:r>
      <w:r w:rsidRPr="00616606">
        <w:rPr>
          <w:rFonts w:ascii="Arial" w:hAnsi="Arial" w:cs="Arial"/>
          <w:bCs/>
          <w:sz w:val="22"/>
          <w:lang w:val="en-GB"/>
        </w:rPr>
        <w:t>the maximum range for NS values</w:t>
      </w:r>
      <w:r>
        <w:rPr>
          <w:rFonts w:ascii="Arial" w:hAnsi="Arial" w:cs="Arial"/>
          <w:bCs/>
          <w:sz w:val="22"/>
          <w:lang w:val="en-GB"/>
        </w:rPr>
        <w:t xml:space="preserve"> was send to RAN2 it was discussed whether different measures should be explored for unlicensed spectrum.</w:t>
      </w:r>
    </w:p>
    <w:p w14:paraId="6D16669D" w14:textId="4984B5F0" w:rsidR="001F696A" w:rsidRPr="001F696A" w:rsidRDefault="001F696A" w:rsidP="005A220B">
      <w:pPr>
        <w:pStyle w:val="ListParagraph"/>
        <w:numPr>
          <w:ilvl w:val="0"/>
          <w:numId w:val="22"/>
        </w:numPr>
        <w:ind w:leftChars="0"/>
        <w:rPr>
          <w:rFonts w:ascii="Arial" w:hAnsi="Arial" w:cs="Arial"/>
          <w:sz w:val="22"/>
        </w:rPr>
      </w:pPr>
      <w:r>
        <w:rPr>
          <w:rFonts w:ascii="Arial" w:hAnsi="Arial" w:cs="Arial"/>
          <w:bCs/>
          <w:sz w:val="22"/>
          <w:lang w:val="en-GB"/>
        </w:rPr>
        <w:t>Discussion and agreement on PC3 MPR</w:t>
      </w:r>
    </w:p>
    <w:p w14:paraId="42303AA3" w14:textId="797087CB" w:rsidR="005A220B" w:rsidRPr="005A220B" w:rsidRDefault="007E2B46" w:rsidP="005A220B">
      <w:pPr>
        <w:pStyle w:val="ListParagraph"/>
        <w:numPr>
          <w:ilvl w:val="0"/>
          <w:numId w:val="22"/>
        </w:numPr>
        <w:ind w:leftChars="0"/>
        <w:rPr>
          <w:rFonts w:ascii="Arial" w:hAnsi="Arial" w:cs="Arial"/>
          <w:sz w:val="22"/>
        </w:rPr>
      </w:pPr>
      <w:r>
        <w:rPr>
          <w:rFonts w:ascii="Arial" w:hAnsi="Arial" w:cs="Arial"/>
          <w:bCs/>
          <w:sz w:val="22"/>
          <w:lang w:val="en-GB"/>
        </w:rPr>
        <w:t xml:space="preserve">Discussion and agreement on PC3 A-MPR for EU/CEPT, US, Canada, Brazil, Peru, Chile, Costa Rica, </w:t>
      </w:r>
      <w:proofErr w:type="gramStart"/>
      <w:r>
        <w:rPr>
          <w:rFonts w:ascii="Arial" w:hAnsi="Arial" w:cs="Arial"/>
          <w:bCs/>
          <w:sz w:val="22"/>
          <w:lang w:val="en-GB"/>
        </w:rPr>
        <w:t>Columbia</w:t>
      </w:r>
      <w:proofErr w:type="gramEnd"/>
      <w:r>
        <w:rPr>
          <w:rFonts w:ascii="Arial" w:hAnsi="Arial" w:cs="Arial"/>
          <w:bCs/>
          <w:sz w:val="22"/>
          <w:lang w:val="en-GB"/>
        </w:rPr>
        <w:t xml:space="preserve"> and South Korea.</w:t>
      </w:r>
    </w:p>
    <w:p w14:paraId="4488BA71" w14:textId="26415F98" w:rsidR="00CB52B1" w:rsidRDefault="00462972" w:rsidP="00CB52B1">
      <w:pPr>
        <w:pStyle w:val="ListParagraph"/>
        <w:numPr>
          <w:ilvl w:val="0"/>
          <w:numId w:val="22"/>
        </w:numPr>
        <w:ind w:leftChars="0"/>
        <w:rPr>
          <w:rFonts w:ascii="Arial" w:hAnsi="Arial" w:cs="Arial"/>
          <w:sz w:val="22"/>
        </w:rPr>
      </w:pPr>
      <w:r>
        <w:rPr>
          <w:rFonts w:ascii="Arial" w:hAnsi="Arial" w:cs="Arial"/>
          <w:sz w:val="22"/>
        </w:rPr>
        <w:t>Further discussion</w:t>
      </w:r>
      <w:r w:rsidR="00CB52B1">
        <w:rPr>
          <w:rFonts w:ascii="Arial" w:hAnsi="Arial" w:cs="Arial"/>
          <w:sz w:val="22"/>
        </w:rPr>
        <w:t xml:space="preserve"> </w:t>
      </w:r>
      <w:r>
        <w:rPr>
          <w:rFonts w:ascii="Arial" w:hAnsi="Arial" w:cs="Arial"/>
          <w:sz w:val="22"/>
        </w:rPr>
        <w:t>on</w:t>
      </w:r>
      <w:r w:rsidR="00CB52B1">
        <w:rPr>
          <w:rFonts w:ascii="Arial" w:hAnsi="Arial" w:cs="Arial"/>
          <w:sz w:val="22"/>
        </w:rPr>
        <w:t xml:space="preserve"> </w:t>
      </w:r>
      <w:r w:rsidR="007E2B46">
        <w:rPr>
          <w:rFonts w:ascii="Arial" w:hAnsi="Arial" w:cs="Arial"/>
          <w:sz w:val="22"/>
        </w:rPr>
        <w:t>whether to introduce</w:t>
      </w:r>
      <w:r w:rsidR="00CB52B1">
        <w:rPr>
          <w:rFonts w:ascii="Arial" w:hAnsi="Arial" w:cs="Arial"/>
          <w:sz w:val="22"/>
        </w:rPr>
        <w:t xml:space="preserve"> channel raster points for edge channel</w:t>
      </w:r>
      <w:r>
        <w:rPr>
          <w:rFonts w:ascii="Arial" w:hAnsi="Arial" w:cs="Arial"/>
          <w:sz w:val="22"/>
        </w:rPr>
        <w:t>.</w:t>
      </w:r>
    </w:p>
    <w:p w14:paraId="648E0ED4" w14:textId="7B7AC1E5" w:rsidR="00CB52B1" w:rsidRPr="00D30DAA" w:rsidRDefault="005A220B" w:rsidP="00CB52B1">
      <w:pPr>
        <w:pStyle w:val="ListParagraph"/>
        <w:numPr>
          <w:ilvl w:val="0"/>
          <w:numId w:val="22"/>
        </w:numPr>
        <w:ind w:leftChars="0"/>
        <w:rPr>
          <w:rFonts w:ascii="Arial" w:hAnsi="Arial" w:cs="Arial"/>
          <w:sz w:val="22"/>
        </w:rPr>
      </w:pPr>
      <w:r>
        <w:rPr>
          <w:rFonts w:ascii="Arial" w:hAnsi="Arial" w:cs="Arial"/>
          <w:sz w:val="22"/>
        </w:rPr>
        <w:t>Decision</w:t>
      </w:r>
      <w:r w:rsidR="00CB52B1">
        <w:rPr>
          <w:rFonts w:ascii="Arial" w:hAnsi="Arial" w:cs="Arial"/>
          <w:sz w:val="22"/>
        </w:rPr>
        <w:t xml:space="preserve"> on</w:t>
      </w:r>
      <w:r w:rsidR="00CB52B1" w:rsidRPr="00D30DAA">
        <w:rPr>
          <w:rFonts w:ascii="Arial" w:hAnsi="Arial" w:cs="Arial"/>
          <w:sz w:val="22"/>
        </w:rPr>
        <w:t xml:space="preserve"> ACLR </w:t>
      </w:r>
      <w:r w:rsidR="00CB52B1">
        <w:rPr>
          <w:rFonts w:ascii="Arial" w:hAnsi="Arial" w:cs="Arial"/>
          <w:sz w:val="22"/>
        </w:rPr>
        <w:t>(</w:t>
      </w:r>
      <w:r w:rsidR="00CB52B1" w:rsidRPr="00D30DAA">
        <w:rPr>
          <w:rFonts w:ascii="Arial" w:hAnsi="Arial" w:cs="Arial"/>
          <w:sz w:val="22"/>
        </w:rPr>
        <w:t xml:space="preserve">27 </w:t>
      </w:r>
      <w:r w:rsidR="00CB52B1">
        <w:rPr>
          <w:rFonts w:ascii="Arial" w:hAnsi="Arial" w:cs="Arial"/>
          <w:sz w:val="22"/>
        </w:rPr>
        <w:t>or</w:t>
      </w:r>
      <w:r w:rsidR="00CB52B1" w:rsidRPr="00D30DAA">
        <w:rPr>
          <w:rFonts w:ascii="Arial" w:hAnsi="Arial" w:cs="Arial"/>
          <w:sz w:val="22"/>
        </w:rPr>
        <w:t xml:space="preserve"> 30dB</w:t>
      </w:r>
      <w:r w:rsidR="00CB52B1">
        <w:rPr>
          <w:rFonts w:ascii="Arial" w:hAnsi="Arial" w:cs="Arial"/>
          <w:sz w:val="22"/>
        </w:rPr>
        <w:t>)</w:t>
      </w:r>
      <w:r w:rsidR="00CB52B1" w:rsidRPr="00D30DAA">
        <w:rPr>
          <w:rFonts w:ascii="Arial" w:hAnsi="Arial" w:cs="Arial"/>
          <w:sz w:val="22"/>
        </w:rPr>
        <w:t xml:space="preserve"> </w:t>
      </w:r>
    </w:p>
    <w:p w14:paraId="38DBD539" w14:textId="08FE67B2" w:rsidR="00CB52B1" w:rsidRPr="00D30DAA" w:rsidRDefault="005A220B" w:rsidP="00CB52B1">
      <w:pPr>
        <w:pStyle w:val="ListParagraph"/>
        <w:numPr>
          <w:ilvl w:val="0"/>
          <w:numId w:val="22"/>
        </w:numPr>
        <w:ind w:leftChars="0"/>
        <w:rPr>
          <w:rFonts w:ascii="Arial" w:hAnsi="Arial" w:cs="Arial"/>
          <w:sz w:val="22"/>
        </w:rPr>
      </w:pPr>
      <w:r>
        <w:rPr>
          <w:rFonts w:ascii="Arial" w:hAnsi="Arial" w:cs="Arial"/>
          <w:sz w:val="22"/>
        </w:rPr>
        <w:t>Decision</w:t>
      </w:r>
      <w:r w:rsidR="00CB52B1">
        <w:rPr>
          <w:rFonts w:ascii="Arial" w:hAnsi="Arial" w:cs="Arial"/>
          <w:sz w:val="22"/>
        </w:rPr>
        <w:t xml:space="preserve"> on</w:t>
      </w:r>
      <w:r w:rsidR="00CB52B1" w:rsidRPr="00D30DAA">
        <w:rPr>
          <w:rFonts w:ascii="Arial" w:hAnsi="Arial" w:cs="Arial"/>
          <w:sz w:val="22"/>
        </w:rPr>
        <w:t xml:space="preserve"> 1</w:t>
      </w:r>
      <w:r w:rsidR="00CB52B1">
        <w:rPr>
          <w:rFonts w:ascii="Arial" w:hAnsi="Arial" w:cs="Arial"/>
          <w:sz w:val="22"/>
        </w:rPr>
        <w:t>0d</w:t>
      </w:r>
      <w:r w:rsidR="00CB52B1" w:rsidRPr="00D30DAA">
        <w:rPr>
          <w:rFonts w:ascii="Arial" w:hAnsi="Arial" w:cs="Arial"/>
          <w:sz w:val="22"/>
        </w:rPr>
        <w:t>B and 1</w:t>
      </w:r>
      <w:r w:rsidR="00CB52B1">
        <w:rPr>
          <w:rFonts w:ascii="Arial" w:hAnsi="Arial" w:cs="Arial"/>
          <w:sz w:val="22"/>
        </w:rPr>
        <w:t>6</w:t>
      </w:r>
      <w:r w:rsidR="00CB52B1" w:rsidRPr="00D30DAA">
        <w:rPr>
          <w:rFonts w:ascii="Arial" w:hAnsi="Arial" w:cs="Arial"/>
          <w:sz w:val="22"/>
        </w:rPr>
        <w:t>dB antenna isolation</w:t>
      </w:r>
    </w:p>
    <w:p w14:paraId="775EE37D" w14:textId="77777777" w:rsidR="00CB52B1" w:rsidRPr="00CB52B1" w:rsidRDefault="00CB52B1" w:rsidP="00CB52B1">
      <w:pPr>
        <w:rPr>
          <w:rFonts w:ascii="Arial" w:hAnsi="Arial" w:cs="Arial"/>
          <w:sz w:val="22"/>
          <w:szCs w:val="22"/>
          <w:lang w:val="en-US"/>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99E37AD" w14:textId="5205FA2B" w:rsidR="0061489B" w:rsidRDefault="0061489B" w:rsidP="00B109A1">
      <w:pPr>
        <w:numPr>
          <w:ilvl w:val="0"/>
          <w:numId w:val="20"/>
        </w:numPr>
        <w:tabs>
          <w:tab w:val="left" w:pos="567"/>
        </w:tabs>
        <w:overflowPunct/>
        <w:autoSpaceDE/>
        <w:autoSpaceDN/>
        <w:snapToGrid w:val="0"/>
        <w:spacing w:after="0"/>
        <w:textAlignment w:val="auto"/>
        <w:rPr>
          <w:rFonts w:ascii="Arial" w:hAnsi="Arial" w:cs="Arial"/>
          <w:bCs/>
        </w:rPr>
      </w:pPr>
      <w:r w:rsidRPr="008B7DD0">
        <w:rPr>
          <w:rFonts w:ascii="Arial" w:hAnsi="Arial" w:cs="Arial"/>
          <w:bCs/>
        </w:rPr>
        <w:t>R4-2214952</w:t>
      </w:r>
      <w:r>
        <w:rPr>
          <w:rFonts w:ascii="Arial" w:hAnsi="Arial" w:cs="Arial"/>
          <w:bCs/>
        </w:rPr>
        <w:t>, “</w:t>
      </w:r>
      <w:r w:rsidRPr="008B7DD0">
        <w:rPr>
          <w:rFonts w:ascii="Arial" w:hAnsi="Arial" w:cs="Arial"/>
          <w:bCs/>
          <w:lang w:val="en-DE"/>
        </w:rPr>
        <w:t>Work plan for enhancements of NR shared spectrum bands</w:t>
      </w:r>
      <w:r w:rsidRPr="008B7DD0">
        <w:rPr>
          <w:rFonts w:ascii="Arial" w:hAnsi="Arial" w:cs="Arial"/>
          <w:bCs/>
        </w:rPr>
        <w:t>”</w:t>
      </w:r>
      <w:r>
        <w:rPr>
          <w:rFonts w:ascii="Arial" w:hAnsi="Arial" w:cs="Arial"/>
          <w:bCs/>
        </w:rPr>
        <w:t>, Apple</w:t>
      </w:r>
      <w:r w:rsidRPr="008638C0">
        <w:rPr>
          <w:rFonts w:ascii="Arial" w:hAnsi="Arial" w:cs="Arial"/>
          <w:bCs/>
        </w:rPr>
        <w:t>, 3GPP TSG-RAN WG4 Meeting</w:t>
      </w:r>
      <w:r>
        <w:rPr>
          <w:rFonts w:ascii="Arial" w:hAnsi="Arial" w:cs="Arial"/>
          <w:bCs/>
        </w:rPr>
        <w:t xml:space="preserve"> </w:t>
      </w:r>
      <w:r w:rsidRPr="008B7DD0">
        <w:rPr>
          <w:rFonts w:ascii="Arial" w:hAnsi="Arial" w:cs="Arial"/>
          <w:bCs/>
        </w:rPr>
        <w:t>#104-e</w:t>
      </w:r>
    </w:p>
    <w:p w14:paraId="24BCA715" w14:textId="77777777" w:rsidR="0061489B" w:rsidRDefault="0061489B" w:rsidP="0061489B">
      <w:pPr>
        <w:numPr>
          <w:ilvl w:val="0"/>
          <w:numId w:val="20"/>
        </w:numPr>
        <w:tabs>
          <w:tab w:val="left" w:pos="567"/>
        </w:tabs>
        <w:overflowPunct/>
        <w:autoSpaceDE/>
        <w:autoSpaceDN/>
        <w:snapToGrid w:val="0"/>
        <w:spacing w:after="0"/>
        <w:textAlignment w:val="auto"/>
        <w:rPr>
          <w:rFonts w:ascii="Arial" w:hAnsi="Arial" w:cs="Arial"/>
          <w:bCs/>
        </w:rPr>
      </w:pPr>
      <w:r w:rsidRPr="00E83400">
        <w:rPr>
          <w:rFonts w:ascii="Arial" w:hAnsi="Arial" w:cs="Arial"/>
          <w:bCs/>
        </w:rPr>
        <w:t>R4-2214953</w:t>
      </w:r>
      <w:r>
        <w:rPr>
          <w:rFonts w:ascii="Arial" w:hAnsi="Arial" w:cs="Arial"/>
          <w:bCs/>
        </w:rPr>
        <w:t>, “</w:t>
      </w:r>
      <w:r w:rsidRPr="00E83400">
        <w:rPr>
          <w:rFonts w:ascii="Arial" w:hAnsi="Arial" w:cs="Arial"/>
          <w:bCs/>
        </w:rPr>
        <w:t>LS on extending the maximum range for NS values</w:t>
      </w:r>
      <w:r>
        <w:rPr>
          <w:rFonts w:ascii="Arial" w:hAnsi="Arial" w:cs="Arial"/>
          <w:bCs/>
        </w:rPr>
        <w:t>”, Apple</w:t>
      </w:r>
      <w:r w:rsidRPr="008638C0">
        <w:rPr>
          <w:rFonts w:ascii="Arial" w:hAnsi="Arial" w:cs="Arial"/>
          <w:bCs/>
        </w:rPr>
        <w:t>, 3GPP TSG-RAN WG4 Meeting #104-e</w:t>
      </w:r>
    </w:p>
    <w:p w14:paraId="5DC775BE" w14:textId="77777777" w:rsidR="0061489B" w:rsidRPr="00736A34" w:rsidRDefault="0061489B" w:rsidP="0061489B">
      <w:pPr>
        <w:numPr>
          <w:ilvl w:val="0"/>
          <w:numId w:val="20"/>
        </w:numPr>
        <w:tabs>
          <w:tab w:val="left" w:pos="567"/>
        </w:tabs>
        <w:overflowPunct/>
        <w:autoSpaceDE/>
        <w:autoSpaceDN/>
        <w:snapToGrid w:val="0"/>
        <w:spacing w:after="0"/>
        <w:textAlignment w:val="auto"/>
        <w:rPr>
          <w:rFonts w:ascii="Arial" w:hAnsi="Arial" w:cs="Arial"/>
          <w:bCs/>
          <w:lang w:val="en-DE"/>
        </w:rPr>
      </w:pPr>
      <w:r w:rsidRPr="00736A34">
        <w:rPr>
          <w:rFonts w:ascii="Arial" w:hAnsi="Arial" w:cs="Arial"/>
          <w:bCs/>
          <w:lang w:val="en-US"/>
        </w:rPr>
        <w:t>R4-2214436, „</w:t>
      </w:r>
      <w:r w:rsidRPr="00736A34">
        <w:rPr>
          <w:rFonts w:ascii="Arial" w:hAnsi="Arial" w:cs="Arial"/>
          <w:bCs/>
          <w:lang w:val="en-DE"/>
        </w:rPr>
        <w:t>WF on NS harmonization and A-MPR for VLP</w:t>
      </w:r>
      <w:r w:rsidRPr="00D07E5F">
        <w:rPr>
          <w:rFonts w:ascii="Arial" w:hAnsi="Arial" w:cs="Arial"/>
          <w:bCs/>
          <w:lang w:val="en-US"/>
        </w:rPr>
        <w:t>”</w:t>
      </w:r>
      <w:r>
        <w:rPr>
          <w:rFonts w:ascii="Arial" w:hAnsi="Arial" w:cs="Arial"/>
          <w:bCs/>
          <w:lang w:val="en-US"/>
        </w:rPr>
        <w:t>, Apple</w:t>
      </w:r>
      <w:r w:rsidRPr="008638C0">
        <w:rPr>
          <w:rFonts w:ascii="Arial" w:hAnsi="Arial" w:cs="Arial"/>
          <w:bCs/>
        </w:rPr>
        <w:t>, 3GPP TSG-RAN WG4 Meeting #104-e</w:t>
      </w:r>
    </w:p>
    <w:p w14:paraId="47FCE7A5" w14:textId="77777777" w:rsidR="0061489B" w:rsidRPr="008638C0" w:rsidRDefault="0061489B" w:rsidP="0061489B">
      <w:pPr>
        <w:numPr>
          <w:ilvl w:val="0"/>
          <w:numId w:val="20"/>
        </w:numPr>
        <w:tabs>
          <w:tab w:val="left" w:pos="567"/>
        </w:tabs>
        <w:overflowPunct/>
        <w:autoSpaceDE/>
        <w:autoSpaceDN/>
        <w:snapToGrid w:val="0"/>
        <w:spacing w:after="0"/>
        <w:textAlignment w:val="auto"/>
        <w:rPr>
          <w:rFonts w:ascii="Arial" w:hAnsi="Arial" w:cs="Arial"/>
          <w:bCs/>
        </w:rPr>
      </w:pPr>
      <w:r w:rsidRPr="00736A34">
        <w:rPr>
          <w:rFonts w:ascii="Arial" w:hAnsi="Arial" w:cs="Arial"/>
          <w:bCs/>
          <w:lang w:val="en-US"/>
        </w:rPr>
        <w:t xml:space="preserve"> R4-2214437, „WF on NR-U PC3 </w:t>
      </w:r>
      <w:proofErr w:type="gramStart"/>
      <w:r w:rsidRPr="00736A34">
        <w:rPr>
          <w:rFonts w:ascii="Arial" w:hAnsi="Arial" w:cs="Arial"/>
          <w:bCs/>
          <w:lang w:val="en-US"/>
        </w:rPr>
        <w:t>requirements“</w:t>
      </w:r>
      <w:proofErr w:type="gramEnd"/>
      <w:r>
        <w:rPr>
          <w:rFonts w:ascii="Arial" w:hAnsi="Arial" w:cs="Arial"/>
          <w:bCs/>
          <w:lang w:val="en-US"/>
        </w:rPr>
        <w:t xml:space="preserve">, </w:t>
      </w:r>
      <w:r w:rsidRPr="008638C0">
        <w:rPr>
          <w:rFonts w:ascii="Arial" w:hAnsi="Arial" w:cs="Arial"/>
          <w:bCs/>
        </w:rPr>
        <w:t>Charter Communications, Inc, 3GPP TSG-RAN WG4 Meeting #104-e</w:t>
      </w:r>
    </w:p>
    <w:p w14:paraId="4C4F74D1" w14:textId="77777777" w:rsidR="0061489B" w:rsidRDefault="0061489B" w:rsidP="0061489B">
      <w:pPr>
        <w:numPr>
          <w:ilvl w:val="0"/>
          <w:numId w:val="20"/>
        </w:numPr>
        <w:tabs>
          <w:tab w:val="left" w:pos="567"/>
        </w:tabs>
        <w:overflowPunct/>
        <w:autoSpaceDE/>
        <w:autoSpaceDN/>
        <w:snapToGrid w:val="0"/>
        <w:spacing w:after="0"/>
        <w:textAlignment w:val="auto"/>
        <w:rPr>
          <w:rFonts w:ascii="Arial" w:hAnsi="Arial" w:cs="Arial"/>
          <w:bCs/>
        </w:rPr>
      </w:pPr>
      <w:r w:rsidRPr="008B7DD0">
        <w:rPr>
          <w:rFonts w:ascii="Arial" w:hAnsi="Arial" w:cs="Arial"/>
          <w:bCs/>
          <w:lang w:val="en-US"/>
        </w:rPr>
        <w:t xml:space="preserve"> R4-2214438, „</w:t>
      </w:r>
      <w:r w:rsidRPr="008B7DD0">
        <w:rPr>
          <w:rFonts w:ascii="Arial" w:hAnsi="Arial" w:cs="Arial"/>
          <w:bCs/>
          <w:lang w:val="en-DE"/>
        </w:rPr>
        <w:t>WF on NR-U MPR/A-</w:t>
      </w:r>
      <w:proofErr w:type="gramStart"/>
      <w:r w:rsidRPr="008B7DD0">
        <w:rPr>
          <w:rFonts w:ascii="Arial" w:hAnsi="Arial" w:cs="Arial"/>
          <w:bCs/>
          <w:lang w:val="en-DE"/>
        </w:rPr>
        <w:t>MPR</w:t>
      </w:r>
      <w:r w:rsidRPr="008B7DD0">
        <w:rPr>
          <w:rFonts w:ascii="Arial" w:hAnsi="Arial" w:cs="Arial"/>
          <w:bCs/>
          <w:lang w:val="en-US"/>
        </w:rPr>
        <w:t>“</w:t>
      </w:r>
      <w:proofErr w:type="gramEnd"/>
      <w:r w:rsidRPr="008B7DD0">
        <w:rPr>
          <w:rFonts w:ascii="Arial" w:hAnsi="Arial" w:cs="Arial"/>
          <w:bCs/>
          <w:lang w:val="en-US"/>
        </w:rPr>
        <w:t xml:space="preserve">, </w:t>
      </w:r>
      <w:r w:rsidRPr="008638C0">
        <w:rPr>
          <w:rFonts w:ascii="Arial" w:hAnsi="Arial" w:cs="Arial"/>
          <w:bCs/>
        </w:rPr>
        <w:t>Skyworks Solutions Inc.</w:t>
      </w:r>
      <w:r>
        <w:rPr>
          <w:rFonts w:ascii="Arial" w:hAnsi="Arial" w:cs="Arial"/>
          <w:bCs/>
        </w:rPr>
        <w:t xml:space="preserve">, </w:t>
      </w:r>
      <w:r w:rsidRPr="008638C0">
        <w:rPr>
          <w:rFonts w:ascii="Arial" w:hAnsi="Arial" w:cs="Arial"/>
          <w:bCs/>
        </w:rPr>
        <w:t>3GPP TSG-RAN WG4 Meeting #104-e</w:t>
      </w:r>
    </w:p>
    <w:p w14:paraId="4A5B1EE2" w14:textId="117354EA" w:rsidR="0061489B" w:rsidRPr="0061489B" w:rsidRDefault="0061489B" w:rsidP="0061489B">
      <w:pPr>
        <w:numPr>
          <w:ilvl w:val="0"/>
          <w:numId w:val="20"/>
        </w:numPr>
        <w:tabs>
          <w:tab w:val="left" w:pos="567"/>
        </w:tabs>
        <w:overflowPunct/>
        <w:autoSpaceDE/>
        <w:autoSpaceDN/>
        <w:snapToGrid w:val="0"/>
        <w:spacing w:after="0"/>
        <w:textAlignment w:val="auto"/>
        <w:rPr>
          <w:rFonts w:ascii="Arial" w:hAnsi="Arial" w:cs="Arial"/>
          <w:bCs/>
        </w:rPr>
      </w:pPr>
      <w:r w:rsidRPr="008B7DD0">
        <w:rPr>
          <w:rFonts w:ascii="Arial" w:hAnsi="Arial" w:cs="Arial"/>
          <w:bCs/>
          <w:lang w:val="en-US"/>
        </w:rPr>
        <w:t xml:space="preserve"> R4-2214439, „</w:t>
      </w:r>
      <w:r w:rsidRPr="008B7DD0">
        <w:rPr>
          <w:rFonts w:ascii="Arial" w:hAnsi="Arial" w:cs="Arial"/>
          <w:bCs/>
          <w:lang w:val="en-DE"/>
        </w:rPr>
        <w:t xml:space="preserve">WF on channel raster extension for NR-U 6GHz </w:t>
      </w:r>
      <w:proofErr w:type="gramStart"/>
      <w:r w:rsidRPr="008B7DD0">
        <w:rPr>
          <w:rFonts w:ascii="Arial" w:hAnsi="Arial" w:cs="Arial"/>
          <w:bCs/>
          <w:lang w:val="en-DE"/>
        </w:rPr>
        <w:t>bands</w:t>
      </w:r>
      <w:r w:rsidRPr="008B7DD0">
        <w:rPr>
          <w:rFonts w:ascii="Arial" w:hAnsi="Arial" w:cs="Arial"/>
          <w:bCs/>
          <w:lang w:val="en-US"/>
        </w:rPr>
        <w:t>“</w:t>
      </w:r>
      <w:proofErr w:type="gramEnd"/>
      <w:r>
        <w:rPr>
          <w:rFonts w:ascii="Arial" w:hAnsi="Arial" w:cs="Arial"/>
          <w:bCs/>
          <w:lang w:val="en-US"/>
        </w:rPr>
        <w:t xml:space="preserve">, </w:t>
      </w:r>
      <w:r>
        <w:rPr>
          <w:rFonts w:ascii="Arial" w:hAnsi="Arial" w:cs="Arial"/>
          <w:bCs/>
        </w:rPr>
        <w:t>Apple</w:t>
      </w:r>
      <w:r w:rsidRPr="008638C0">
        <w:rPr>
          <w:rFonts w:ascii="Arial" w:hAnsi="Arial" w:cs="Arial"/>
          <w:bCs/>
        </w:rPr>
        <w:t>, 3GPP TSG-RAN WG4 Meeting</w:t>
      </w:r>
      <w:r>
        <w:rPr>
          <w:rFonts w:ascii="Arial" w:hAnsi="Arial" w:cs="Arial"/>
          <w:bCs/>
        </w:rPr>
        <w:t xml:space="preserve"> </w:t>
      </w:r>
      <w:r w:rsidRPr="008638C0">
        <w:rPr>
          <w:rFonts w:ascii="Arial" w:hAnsi="Arial" w:cs="Arial"/>
          <w:bCs/>
        </w:rPr>
        <w:t>#104-e</w:t>
      </w:r>
    </w:p>
    <w:p w14:paraId="56D7489E" w14:textId="5E756B32" w:rsidR="00B109A1" w:rsidRPr="008638C0" w:rsidRDefault="00B109A1" w:rsidP="00B109A1">
      <w:pPr>
        <w:numPr>
          <w:ilvl w:val="0"/>
          <w:numId w:val="20"/>
        </w:numPr>
        <w:tabs>
          <w:tab w:val="left" w:pos="567"/>
        </w:tabs>
        <w:overflowPunct/>
        <w:autoSpaceDE/>
        <w:autoSpaceDN/>
        <w:snapToGrid w:val="0"/>
        <w:spacing w:after="0"/>
        <w:textAlignment w:val="auto"/>
        <w:rPr>
          <w:rFonts w:ascii="Arial" w:hAnsi="Arial" w:cs="Arial"/>
          <w:bCs/>
        </w:rPr>
      </w:pPr>
      <w:r w:rsidRPr="008638C0">
        <w:rPr>
          <w:rFonts w:ascii="Arial" w:hAnsi="Arial" w:cs="Arial"/>
          <w:bCs/>
        </w:rPr>
        <w:t>R4-2211586, “Discussion on UE RF requirements for SP and LPI for introduction of Power Class 3”, Charter Communications, Inc, 3GPP TSG-RAN WG4 Meeting #104-e</w:t>
      </w:r>
    </w:p>
    <w:p w14:paraId="1C09AF8A" w14:textId="77777777" w:rsidR="00B109A1" w:rsidRDefault="00B109A1" w:rsidP="00B109A1">
      <w:pPr>
        <w:numPr>
          <w:ilvl w:val="0"/>
          <w:numId w:val="20"/>
        </w:numPr>
        <w:tabs>
          <w:tab w:val="left" w:pos="567"/>
        </w:tabs>
        <w:overflowPunct/>
        <w:autoSpaceDE/>
        <w:autoSpaceDN/>
        <w:snapToGrid w:val="0"/>
        <w:spacing w:after="0"/>
        <w:textAlignment w:val="auto"/>
        <w:rPr>
          <w:rFonts w:ascii="Arial" w:hAnsi="Arial" w:cs="Arial"/>
          <w:bCs/>
        </w:rPr>
      </w:pPr>
      <w:r w:rsidRPr="008638C0">
        <w:rPr>
          <w:rFonts w:ascii="Arial" w:hAnsi="Arial" w:cs="Arial"/>
          <w:bCs/>
        </w:rPr>
        <w:t>R4-2211606</w:t>
      </w:r>
      <w:r>
        <w:rPr>
          <w:rFonts w:ascii="Arial" w:hAnsi="Arial" w:cs="Arial"/>
          <w:bCs/>
        </w:rPr>
        <w:t>, “</w:t>
      </w:r>
      <w:r w:rsidRPr="008638C0">
        <w:rPr>
          <w:rFonts w:ascii="Arial" w:hAnsi="Arial" w:cs="Arial"/>
          <w:bCs/>
        </w:rPr>
        <w:t>Single carrier NR-U A-MPR for in-band emission limited and 100MHz channels</w:t>
      </w:r>
      <w:r>
        <w:rPr>
          <w:rFonts w:ascii="Arial" w:hAnsi="Arial" w:cs="Arial"/>
          <w:bCs/>
        </w:rPr>
        <w:t xml:space="preserve">”, </w:t>
      </w:r>
      <w:r w:rsidRPr="008638C0">
        <w:rPr>
          <w:rFonts w:ascii="Arial" w:hAnsi="Arial" w:cs="Arial"/>
          <w:bCs/>
        </w:rPr>
        <w:t>Skyworks Solutions Inc.</w:t>
      </w:r>
      <w:r>
        <w:rPr>
          <w:rFonts w:ascii="Arial" w:hAnsi="Arial" w:cs="Arial"/>
          <w:bCs/>
        </w:rPr>
        <w:t xml:space="preserve">, </w:t>
      </w:r>
      <w:r w:rsidRPr="008638C0">
        <w:rPr>
          <w:rFonts w:ascii="Arial" w:hAnsi="Arial" w:cs="Arial"/>
          <w:bCs/>
        </w:rPr>
        <w:t>3GPP TSG-RAN WG4 Meeting #104-e</w:t>
      </w:r>
    </w:p>
    <w:p w14:paraId="3AA00851" w14:textId="77777777" w:rsidR="00B109A1" w:rsidRDefault="00B109A1" w:rsidP="00B109A1">
      <w:pPr>
        <w:numPr>
          <w:ilvl w:val="0"/>
          <w:numId w:val="20"/>
        </w:numPr>
        <w:tabs>
          <w:tab w:val="left" w:pos="567"/>
        </w:tabs>
        <w:overflowPunct/>
        <w:autoSpaceDE/>
        <w:autoSpaceDN/>
        <w:snapToGrid w:val="0"/>
        <w:spacing w:after="0"/>
        <w:textAlignment w:val="auto"/>
        <w:rPr>
          <w:rFonts w:ascii="Arial" w:hAnsi="Arial" w:cs="Arial"/>
          <w:bCs/>
        </w:rPr>
      </w:pPr>
      <w:r w:rsidRPr="008638C0">
        <w:rPr>
          <w:rFonts w:ascii="Arial" w:hAnsi="Arial" w:cs="Arial"/>
          <w:bCs/>
        </w:rPr>
        <w:t>R4-2211821</w:t>
      </w:r>
      <w:r>
        <w:rPr>
          <w:rFonts w:ascii="Arial" w:hAnsi="Arial" w:cs="Arial"/>
          <w:bCs/>
        </w:rPr>
        <w:t>, “</w:t>
      </w:r>
      <w:r w:rsidRPr="008638C0">
        <w:rPr>
          <w:rFonts w:ascii="Arial" w:hAnsi="Arial" w:cs="Arial"/>
          <w:bCs/>
        </w:rPr>
        <w:t>Contiguous ULCA NR-U A-MPR for in-band emission limited channels</w:t>
      </w:r>
      <w:r>
        <w:rPr>
          <w:rFonts w:ascii="Arial" w:hAnsi="Arial" w:cs="Arial"/>
          <w:bCs/>
        </w:rPr>
        <w:t xml:space="preserve">”, </w:t>
      </w:r>
      <w:r w:rsidRPr="008638C0">
        <w:rPr>
          <w:rFonts w:ascii="Arial" w:hAnsi="Arial" w:cs="Arial"/>
          <w:bCs/>
        </w:rPr>
        <w:t>Skyworks Solutions Inc.</w:t>
      </w:r>
      <w:r>
        <w:rPr>
          <w:rFonts w:ascii="Arial" w:hAnsi="Arial" w:cs="Arial"/>
          <w:bCs/>
        </w:rPr>
        <w:t xml:space="preserve">, </w:t>
      </w:r>
      <w:r w:rsidRPr="008638C0">
        <w:rPr>
          <w:rFonts w:ascii="Arial" w:hAnsi="Arial" w:cs="Arial"/>
          <w:bCs/>
        </w:rPr>
        <w:t>3GPP TSG-RAN WG4 Meeting #104-e</w:t>
      </w:r>
    </w:p>
    <w:p w14:paraId="286BD455" w14:textId="77777777" w:rsidR="00B109A1" w:rsidRDefault="00B109A1" w:rsidP="00B109A1">
      <w:pPr>
        <w:numPr>
          <w:ilvl w:val="0"/>
          <w:numId w:val="20"/>
        </w:numPr>
        <w:tabs>
          <w:tab w:val="left" w:pos="567"/>
        </w:tabs>
        <w:overflowPunct/>
        <w:autoSpaceDE/>
        <w:autoSpaceDN/>
        <w:snapToGrid w:val="0"/>
        <w:spacing w:after="0"/>
        <w:textAlignment w:val="auto"/>
        <w:rPr>
          <w:rFonts w:ascii="Arial" w:hAnsi="Arial" w:cs="Arial"/>
          <w:bCs/>
        </w:rPr>
      </w:pPr>
      <w:r w:rsidRPr="008638C0">
        <w:rPr>
          <w:rFonts w:ascii="Arial" w:hAnsi="Arial" w:cs="Arial"/>
          <w:bCs/>
        </w:rPr>
        <w:t>R4-2211823</w:t>
      </w:r>
      <w:r>
        <w:rPr>
          <w:rFonts w:ascii="Arial" w:hAnsi="Arial" w:cs="Arial"/>
          <w:bCs/>
        </w:rPr>
        <w:t>, “</w:t>
      </w:r>
      <w:r w:rsidRPr="008638C0">
        <w:rPr>
          <w:rFonts w:ascii="Arial" w:hAnsi="Arial" w:cs="Arial"/>
          <w:bCs/>
        </w:rPr>
        <w:t>NR-U PC3 requirements and calibration for 1Tx and 2Tx</w:t>
      </w:r>
      <w:r>
        <w:rPr>
          <w:rFonts w:ascii="Arial" w:hAnsi="Arial" w:cs="Arial"/>
          <w:bCs/>
        </w:rPr>
        <w:t xml:space="preserve">”, </w:t>
      </w:r>
      <w:r w:rsidRPr="008638C0">
        <w:rPr>
          <w:rFonts w:ascii="Arial" w:hAnsi="Arial" w:cs="Arial"/>
          <w:bCs/>
        </w:rPr>
        <w:t>Skyworks Solutions Inc.</w:t>
      </w:r>
      <w:r>
        <w:rPr>
          <w:rFonts w:ascii="Arial" w:hAnsi="Arial" w:cs="Arial"/>
          <w:bCs/>
        </w:rPr>
        <w:t xml:space="preserve">, </w:t>
      </w:r>
      <w:r w:rsidRPr="008638C0">
        <w:rPr>
          <w:rFonts w:ascii="Arial" w:hAnsi="Arial" w:cs="Arial"/>
          <w:bCs/>
        </w:rPr>
        <w:t>3GPP TSG-RAN WG4 Meeting #104-e</w:t>
      </w:r>
    </w:p>
    <w:p w14:paraId="4BBD909A" w14:textId="77777777" w:rsidR="00B109A1" w:rsidRPr="008638C0" w:rsidRDefault="00B109A1" w:rsidP="00B109A1">
      <w:pPr>
        <w:numPr>
          <w:ilvl w:val="0"/>
          <w:numId w:val="20"/>
        </w:numPr>
        <w:tabs>
          <w:tab w:val="left" w:pos="567"/>
        </w:tabs>
        <w:overflowPunct/>
        <w:autoSpaceDE/>
        <w:autoSpaceDN/>
        <w:snapToGrid w:val="0"/>
        <w:spacing w:after="0"/>
        <w:textAlignment w:val="auto"/>
        <w:rPr>
          <w:rFonts w:ascii="Arial" w:hAnsi="Arial" w:cs="Arial"/>
          <w:bCs/>
        </w:rPr>
      </w:pPr>
      <w:r w:rsidRPr="008638C0">
        <w:rPr>
          <w:rFonts w:ascii="Arial" w:hAnsi="Arial" w:cs="Arial"/>
          <w:bCs/>
        </w:rPr>
        <w:t>R4-2211824, “Additional channels for NR-U”, Skyworks Solutions Inc., 3GPP TSG-RAN WG4 Meeting #104-e</w:t>
      </w:r>
    </w:p>
    <w:p w14:paraId="426147FA" w14:textId="77777777" w:rsidR="00B109A1" w:rsidRDefault="00B109A1" w:rsidP="00B109A1">
      <w:pPr>
        <w:numPr>
          <w:ilvl w:val="0"/>
          <w:numId w:val="20"/>
        </w:numPr>
        <w:tabs>
          <w:tab w:val="left" w:pos="567"/>
        </w:tabs>
        <w:overflowPunct/>
        <w:autoSpaceDE/>
        <w:autoSpaceDN/>
        <w:snapToGrid w:val="0"/>
        <w:spacing w:after="0"/>
        <w:textAlignment w:val="auto"/>
        <w:rPr>
          <w:rFonts w:ascii="Arial" w:hAnsi="Arial" w:cs="Arial"/>
          <w:bCs/>
        </w:rPr>
      </w:pPr>
      <w:r w:rsidRPr="00E83400">
        <w:rPr>
          <w:rFonts w:ascii="Arial" w:hAnsi="Arial" w:cs="Arial"/>
          <w:bCs/>
        </w:rPr>
        <w:t>R4-2212338</w:t>
      </w:r>
      <w:r>
        <w:rPr>
          <w:rFonts w:ascii="Arial" w:hAnsi="Arial" w:cs="Arial"/>
          <w:bCs/>
        </w:rPr>
        <w:t>, “</w:t>
      </w:r>
      <w:r w:rsidRPr="00E83400">
        <w:rPr>
          <w:rFonts w:ascii="Arial" w:hAnsi="Arial" w:cs="Arial"/>
          <w:bCs/>
        </w:rPr>
        <w:t>Overview of the regulatory parameters and potential NS values</w:t>
      </w:r>
      <w:r>
        <w:rPr>
          <w:rFonts w:ascii="Arial" w:hAnsi="Arial" w:cs="Arial"/>
          <w:bCs/>
        </w:rPr>
        <w:t>”, Apple</w:t>
      </w:r>
      <w:r w:rsidRPr="008638C0">
        <w:rPr>
          <w:rFonts w:ascii="Arial" w:hAnsi="Arial" w:cs="Arial"/>
          <w:bCs/>
        </w:rPr>
        <w:t>, 3GPP TSG-RAN WG4 Meeting #104-e</w:t>
      </w:r>
    </w:p>
    <w:p w14:paraId="5A2AB5D2" w14:textId="77777777" w:rsidR="00B109A1" w:rsidRDefault="00B109A1" w:rsidP="00B109A1">
      <w:pPr>
        <w:numPr>
          <w:ilvl w:val="0"/>
          <w:numId w:val="20"/>
        </w:numPr>
        <w:tabs>
          <w:tab w:val="left" w:pos="567"/>
        </w:tabs>
        <w:overflowPunct/>
        <w:autoSpaceDE/>
        <w:autoSpaceDN/>
        <w:snapToGrid w:val="0"/>
        <w:spacing w:after="0"/>
        <w:textAlignment w:val="auto"/>
        <w:rPr>
          <w:rFonts w:ascii="Arial" w:hAnsi="Arial" w:cs="Arial"/>
          <w:bCs/>
        </w:rPr>
      </w:pPr>
      <w:r w:rsidRPr="00E83400">
        <w:rPr>
          <w:rFonts w:ascii="Arial" w:hAnsi="Arial" w:cs="Arial"/>
          <w:bCs/>
        </w:rPr>
        <w:t>R4-2212340</w:t>
      </w:r>
      <w:r>
        <w:rPr>
          <w:rFonts w:ascii="Arial" w:hAnsi="Arial" w:cs="Arial"/>
          <w:bCs/>
        </w:rPr>
        <w:t>, “</w:t>
      </w:r>
      <w:r w:rsidRPr="00E83400">
        <w:rPr>
          <w:rFonts w:ascii="Arial" w:hAnsi="Arial" w:cs="Arial"/>
          <w:bCs/>
        </w:rPr>
        <w:t>On enabling first 20MHz for bands n96 and n102</w:t>
      </w:r>
      <w:r>
        <w:rPr>
          <w:rFonts w:ascii="Arial" w:hAnsi="Arial" w:cs="Arial"/>
          <w:bCs/>
        </w:rPr>
        <w:t>”, Apple</w:t>
      </w:r>
      <w:r w:rsidRPr="008638C0">
        <w:rPr>
          <w:rFonts w:ascii="Arial" w:hAnsi="Arial" w:cs="Arial"/>
          <w:bCs/>
        </w:rPr>
        <w:t>, 3GPP TSG-RAN WG4 Meeting #104-e</w:t>
      </w:r>
    </w:p>
    <w:p w14:paraId="338E141A" w14:textId="77777777" w:rsidR="00B109A1" w:rsidRPr="00D07E5F" w:rsidRDefault="00B109A1" w:rsidP="00B109A1">
      <w:pPr>
        <w:numPr>
          <w:ilvl w:val="0"/>
          <w:numId w:val="20"/>
        </w:numPr>
        <w:tabs>
          <w:tab w:val="left" w:pos="567"/>
        </w:tabs>
        <w:overflowPunct/>
        <w:autoSpaceDE/>
        <w:autoSpaceDN/>
        <w:snapToGrid w:val="0"/>
        <w:spacing w:after="0"/>
        <w:textAlignment w:val="auto"/>
        <w:rPr>
          <w:rFonts w:ascii="Arial" w:hAnsi="Arial" w:cs="Arial"/>
          <w:bCs/>
          <w:lang w:val="en-DE"/>
        </w:rPr>
      </w:pPr>
      <w:r w:rsidRPr="00D07E5F">
        <w:rPr>
          <w:rFonts w:ascii="Arial" w:hAnsi="Arial" w:cs="Arial"/>
          <w:bCs/>
          <w:lang w:val="en-US"/>
        </w:rPr>
        <w:t>R4-2212341</w:t>
      </w:r>
      <w:r>
        <w:rPr>
          <w:rFonts w:ascii="Arial" w:hAnsi="Arial" w:cs="Arial"/>
          <w:bCs/>
          <w:lang w:val="en-US"/>
        </w:rPr>
        <w:t>, “</w:t>
      </w:r>
      <w:r w:rsidRPr="00D07E5F">
        <w:rPr>
          <w:rFonts w:ascii="Arial" w:hAnsi="Arial" w:cs="Arial"/>
          <w:bCs/>
          <w:lang w:val="en-DE"/>
        </w:rPr>
        <w:t>VLP A-MPR simulation results for PC5</w:t>
      </w:r>
      <w:r w:rsidRPr="00D07E5F">
        <w:rPr>
          <w:rFonts w:ascii="Arial" w:hAnsi="Arial" w:cs="Arial"/>
          <w:bCs/>
          <w:lang w:val="en-US"/>
        </w:rPr>
        <w:t>”</w:t>
      </w:r>
      <w:r>
        <w:rPr>
          <w:rFonts w:ascii="Arial" w:hAnsi="Arial" w:cs="Arial"/>
          <w:bCs/>
          <w:lang w:val="en-US"/>
        </w:rPr>
        <w:t>, Apple</w:t>
      </w:r>
      <w:r w:rsidRPr="008638C0">
        <w:rPr>
          <w:rFonts w:ascii="Arial" w:hAnsi="Arial" w:cs="Arial"/>
          <w:bCs/>
        </w:rPr>
        <w:t>, 3GPP TSG-RAN WG4 Meeting #104-e</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A2FAB" w14:textId="77777777" w:rsidR="00A15FA8" w:rsidRDefault="00A15FA8">
      <w:r>
        <w:separator/>
      </w:r>
    </w:p>
  </w:endnote>
  <w:endnote w:type="continuationSeparator" w:id="0">
    <w:p w14:paraId="07E9C103" w14:textId="77777777" w:rsidR="00A15FA8" w:rsidRDefault="00A15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8D557" w14:textId="77777777" w:rsidR="00A15FA8" w:rsidRDefault="00A15FA8">
      <w:r>
        <w:separator/>
      </w:r>
    </w:p>
  </w:footnote>
  <w:footnote w:type="continuationSeparator" w:id="0">
    <w:p w14:paraId="332453A5" w14:textId="77777777" w:rsidR="00A15FA8" w:rsidRDefault="00A15F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8053E"/>
    <w:multiLevelType w:val="hybridMultilevel"/>
    <w:tmpl w:val="797C2F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E2D4DB3"/>
    <w:multiLevelType w:val="hybridMultilevel"/>
    <w:tmpl w:val="404CF6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3B1E14"/>
    <w:multiLevelType w:val="hybridMultilevel"/>
    <w:tmpl w:val="5D6089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9895494">
    <w:abstractNumId w:val="9"/>
  </w:num>
  <w:num w:numId="2" w16cid:durableId="2094549336">
    <w:abstractNumId w:val="1"/>
  </w:num>
  <w:num w:numId="3" w16cid:durableId="1870607258">
    <w:abstractNumId w:val="18"/>
  </w:num>
  <w:num w:numId="4" w16cid:durableId="1790080574">
    <w:abstractNumId w:val="16"/>
  </w:num>
  <w:num w:numId="5" w16cid:durableId="22286952">
    <w:abstractNumId w:val="8"/>
  </w:num>
  <w:num w:numId="6" w16cid:durableId="609699766">
    <w:abstractNumId w:val="19"/>
  </w:num>
  <w:num w:numId="7" w16cid:durableId="724521582">
    <w:abstractNumId w:val="2"/>
  </w:num>
  <w:num w:numId="8" w16cid:durableId="1863543707">
    <w:abstractNumId w:val="7"/>
  </w:num>
  <w:num w:numId="9" w16cid:durableId="1681661880">
    <w:abstractNumId w:val="14"/>
  </w:num>
  <w:num w:numId="10" w16cid:durableId="1156460314">
    <w:abstractNumId w:val="21"/>
  </w:num>
  <w:num w:numId="11" w16cid:durableId="2138571544">
    <w:abstractNumId w:val="15"/>
  </w:num>
  <w:num w:numId="12" w16cid:durableId="724455032">
    <w:abstractNumId w:val="12"/>
  </w:num>
  <w:num w:numId="13" w16cid:durableId="280067642">
    <w:abstractNumId w:val="17"/>
  </w:num>
  <w:num w:numId="14" w16cid:durableId="503671405">
    <w:abstractNumId w:val="4"/>
  </w:num>
  <w:num w:numId="15" w16cid:durableId="1346978598">
    <w:abstractNumId w:val="11"/>
  </w:num>
  <w:num w:numId="16" w16cid:durableId="575020319">
    <w:abstractNumId w:val="3"/>
  </w:num>
  <w:num w:numId="17" w16cid:durableId="1888952014">
    <w:abstractNumId w:val="10"/>
  </w:num>
  <w:num w:numId="18" w16cid:durableId="1924533529">
    <w:abstractNumId w:val="6"/>
  </w:num>
  <w:num w:numId="19" w16cid:durableId="1961297983">
    <w:abstractNumId w:val="20"/>
  </w:num>
  <w:num w:numId="20" w16cid:durableId="231933599">
    <w:abstractNumId w:val="5"/>
  </w:num>
  <w:num w:numId="21" w16cid:durableId="2080707746">
    <w:abstractNumId w:val="13"/>
  </w:num>
  <w:num w:numId="22" w16cid:durableId="8059686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14C0"/>
    <w:rsid w:val="000276C5"/>
    <w:rsid w:val="00035446"/>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03298"/>
    <w:rsid w:val="00106BBF"/>
    <w:rsid w:val="00110BAE"/>
    <w:rsid w:val="00114A5D"/>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1F696A"/>
    <w:rsid w:val="00207DC4"/>
    <w:rsid w:val="0022485E"/>
    <w:rsid w:val="00243A99"/>
    <w:rsid w:val="002512A0"/>
    <w:rsid w:val="0029567C"/>
    <w:rsid w:val="002C0B82"/>
    <w:rsid w:val="002F4585"/>
    <w:rsid w:val="00301B7A"/>
    <w:rsid w:val="00306D59"/>
    <w:rsid w:val="00321EF0"/>
    <w:rsid w:val="0032503A"/>
    <w:rsid w:val="00325EE1"/>
    <w:rsid w:val="003357C0"/>
    <w:rsid w:val="00344D60"/>
    <w:rsid w:val="003462F1"/>
    <w:rsid w:val="00346477"/>
    <w:rsid w:val="00347CB0"/>
    <w:rsid w:val="0036248C"/>
    <w:rsid w:val="003666A8"/>
    <w:rsid w:val="00366D63"/>
    <w:rsid w:val="00367401"/>
    <w:rsid w:val="00375678"/>
    <w:rsid w:val="0039390A"/>
    <w:rsid w:val="00394AB0"/>
    <w:rsid w:val="00396252"/>
    <w:rsid w:val="003A4B47"/>
    <w:rsid w:val="003B24AF"/>
    <w:rsid w:val="003B7182"/>
    <w:rsid w:val="003C701C"/>
    <w:rsid w:val="003D5036"/>
    <w:rsid w:val="003D764D"/>
    <w:rsid w:val="003E3A1A"/>
    <w:rsid w:val="003E7F36"/>
    <w:rsid w:val="003F1761"/>
    <w:rsid w:val="003F1B9F"/>
    <w:rsid w:val="0040091C"/>
    <w:rsid w:val="00406D7A"/>
    <w:rsid w:val="004121B8"/>
    <w:rsid w:val="00424368"/>
    <w:rsid w:val="004258BA"/>
    <w:rsid w:val="004531C9"/>
    <w:rsid w:val="00457D91"/>
    <w:rsid w:val="00460C31"/>
    <w:rsid w:val="00462972"/>
    <w:rsid w:val="00464E5B"/>
    <w:rsid w:val="0047055A"/>
    <w:rsid w:val="00474450"/>
    <w:rsid w:val="004873E6"/>
    <w:rsid w:val="004B0D40"/>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220B"/>
    <w:rsid w:val="005A68E3"/>
    <w:rsid w:val="005A6C96"/>
    <w:rsid w:val="005D0418"/>
    <w:rsid w:val="005E1D58"/>
    <w:rsid w:val="00610E37"/>
    <w:rsid w:val="0061489B"/>
    <w:rsid w:val="00616606"/>
    <w:rsid w:val="006207ED"/>
    <w:rsid w:val="00626BC9"/>
    <w:rsid w:val="00643D47"/>
    <w:rsid w:val="006458DF"/>
    <w:rsid w:val="00650D52"/>
    <w:rsid w:val="006615B2"/>
    <w:rsid w:val="00662313"/>
    <w:rsid w:val="00673911"/>
    <w:rsid w:val="00683B3D"/>
    <w:rsid w:val="006870C9"/>
    <w:rsid w:val="006A3ADF"/>
    <w:rsid w:val="006A7BCB"/>
    <w:rsid w:val="006B4C1E"/>
    <w:rsid w:val="006C090F"/>
    <w:rsid w:val="006C4E32"/>
    <w:rsid w:val="006C56D8"/>
    <w:rsid w:val="006C58A8"/>
    <w:rsid w:val="006D07AE"/>
    <w:rsid w:val="006D1C93"/>
    <w:rsid w:val="006E3F11"/>
    <w:rsid w:val="006E526C"/>
    <w:rsid w:val="006E60FD"/>
    <w:rsid w:val="00701410"/>
    <w:rsid w:val="007113A1"/>
    <w:rsid w:val="00714D27"/>
    <w:rsid w:val="00721CF6"/>
    <w:rsid w:val="00723E46"/>
    <w:rsid w:val="00726AFC"/>
    <w:rsid w:val="00733826"/>
    <w:rsid w:val="00766CFB"/>
    <w:rsid w:val="007816FF"/>
    <w:rsid w:val="00783B44"/>
    <w:rsid w:val="00785028"/>
    <w:rsid w:val="007A3A5A"/>
    <w:rsid w:val="007A4370"/>
    <w:rsid w:val="007E1D15"/>
    <w:rsid w:val="007E1DEA"/>
    <w:rsid w:val="007E2202"/>
    <w:rsid w:val="007E2B46"/>
    <w:rsid w:val="007F6E04"/>
    <w:rsid w:val="008077A6"/>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42508"/>
    <w:rsid w:val="0095025E"/>
    <w:rsid w:val="00955C4C"/>
    <w:rsid w:val="00995338"/>
    <w:rsid w:val="00996777"/>
    <w:rsid w:val="009C0BC7"/>
    <w:rsid w:val="009C6592"/>
    <w:rsid w:val="009D3878"/>
    <w:rsid w:val="009E209B"/>
    <w:rsid w:val="009F0747"/>
    <w:rsid w:val="00A03514"/>
    <w:rsid w:val="00A15FA8"/>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E5747"/>
    <w:rsid w:val="00AF3414"/>
    <w:rsid w:val="00B00BBE"/>
    <w:rsid w:val="00B05C93"/>
    <w:rsid w:val="00B10710"/>
    <w:rsid w:val="00B109A1"/>
    <w:rsid w:val="00B208FA"/>
    <w:rsid w:val="00B24EFD"/>
    <w:rsid w:val="00B25C12"/>
    <w:rsid w:val="00B2766F"/>
    <w:rsid w:val="00B31ABC"/>
    <w:rsid w:val="00B445ED"/>
    <w:rsid w:val="00B6300F"/>
    <w:rsid w:val="00B70389"/>
    <w:rsid w:val="00B84623"/>
    <w:rsid w:val="00BA2688"/>
    <w:rsid w:val="00BA494B"/>
    <w:rsid w:val="00BA51EF"/>
    <w:rsid w:val="00BB1BEF"/>
    <w:rsid w:val="00BB66D5"/>
    <w:rsid w:val="00BC5B9D"/>
    <w:rsid w:val="00BC7E6E"/>
    <w:rsid w:val="00BE1D1F"/>
    <w:rsid w:val="00BE256D"/>
    <w:rsid w:val="00BE3060"/>
    <w:rsid w:val="00BE5E66"/>
    <w:rsid w:val="00BE6BBA"/>
    <w:rsid w:val="00BF3DEF"/>
    <w:rsid w:val="00C00281"/>
    <w:rsid w:val="00C05625"/>
    <w:rsid w:val="00C1751E"/>
    <w:rsid w:val="00C17C6C"/>
    <w:rsid w:val="00C21339"/>
    <w:rsid w:val="00C266F9"/>
    <w:rsid w:val="00C2677E"/>
    <w:rsid w:val="00C371EA"/>
    <w:rsid w:val="00C445AD"/>
    <w:rsid w:val="00C44CBA"/>
    <w:rsid w:val="00C458F0"/>
    <w:rsid w:val="00C4666A"/>
    <w:rsid w:val="00C479A3"/>
    <w:rsid w:val="00C50477"/>
    <w:rsid w:val="00C7123D"/>
    <w:rsid w:val="00C74DAF"/>
    <w:rsid w:val="00C80116"/>
    <w:rsid w:val="00C87BFC"/>
    <w:rsid w:val="00C95236"/>
    <w:rsid w:val="00CB52B1"/>
    <w:rsid w:val="00CD7EAD"/>
    <w:rsid w:val="00CF5E71"/>
    <w:rsid w:val="00CF7FAC"/>
    <w:rsid w:val="00D160C1"/>
    <w:rsid w:val="00D17794"/>
    <w:rsid w:val="00D22398"/>
    <w:rsid w:val="00D30DAA"/>
    <w:rsid w:val="00D35E6C"/>
    <w:rsid w:val="00D436CF"/>
    <w:rsid w:val="00D45B2F"/>
    <w:rsid w:val="00D46E88"/>
    <w:rsid w:val="00D51A70"/>
    <w:rsid w:val="00D60BD6"/>
    <w:rsid w:val="00D613A9"/>
    <w:rsid w:val="00D70D86"/>
    <w:rsid w:val="00D76BA4"/>
    <w:rsid w:val="00D8021D"/>
    <w:rsid w:val="00D82D10"/>
    <w:rsid w:val="00D86784"/>
    <w:rsid w:val="00D920E6"/>
    <w:rsid w:val="00DA004C"/>
    <w:rsid w:val="00DE0236"/>
    <w:rsid w:val="00DE2A08"/>
    <w:rsid w:val="00DE2B4D"/>
    <w:rsid w:val="00DE5A3C"/>
    <w:rsid w:val="00DE7FA4"/>
    <w:rsid w:val="00E00E44"/>
    <w:rsid w:val="00E049A8"/>
    <w:rsid w:val="00E12ECB"/>
    <w:rsid w:val="00E1451F"/>
    <w:rsid w:val="00E15A72"/>
    <w:rsid w:val="00E15E28"/>
    <w:rsid w:val="00E16577"/>
    <w:rsid w:val="00E36051"/>
    <w:rsid w:val="00E37FFA"/>
    <w:rsid w:val="00E544FA"/>
    <w:rsid w:val="00E55E83"/>
    <w:rsid w:val="00E5792E"/>
    <w:rsid w:val="00E6077C"/>
    <w:rsid w:val="00E6618E"/>
    <w:rsid w:val="00E77436"/>
    <w:rsid w:val="00E8219A"/>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2469"/>
    <w:rsid w:val="00F549A3"/>
    <w:rsid w:val="00F55CBF"/>
    <w:rsid w:val="00F72B10"/>
    <w:rsid w:val="00F77359"/>
    <w:rsid w:val="00F84226"/>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1EF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321E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321EF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21EF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21EF0"/>
    <w:pPr>
      <w:ind w:left="1418" w:hanging="1418"/>
      <w:outlineLvl w:val="3"/>
    </w:pPr>
    <w:rPr>
      <w:sz w:val="24"/>
    </w:rPr>
  </w:style>
  <w:style w:type="paragraph" w:styleId="Heading5">
    <w:name w:val="heading 5"/>
    <w:aliases w:val="H5"/>
    <w:basedOn w:val="Heading4"/>
    <w:next w:val="Normal"/>
    <w:qFormat/>
    <w:rsid w:val="00321EF0"/>
    <w:pPr>
      <w:ind w:left="1701" w:hanging="1701"/>
      <w:outlineLvl w:val="4"/>
    </w:pPr>
    <w:rPr>
      <w:sz w:val="22"/>
    </w:rPr>
  </w:style>
  <w:style w:type="paragraph" w:styleId="Heading6">
    <w:name w:val="heading 6"/>
    <w:basedOn w:val="H6"/>
    <w:next w:val="Normal"/>
    <w:link w:val="Heading6Char"/>
    <w:qFormat/>
    <w:rsid w:val="00321EF0"/>
    <w:pPr>
      <w:outlineLvl w:val="5"/>
    </w:pPr>
  </w:style>
  <w:style w:type="paragraph" w:styleId="Heading7">
    <w:name w:val="heading 7"/>
    <w:basedOn w:val="H6"/>
    <w:next w:val="Normal"/>
    <w:link w:val="Heading7Char"/>
    <w:qFormat/>
    <w:rsid w:val="00321EF0"/>
    <w:pPr>
      <w:outlineLvl w:val="6"/>
    </w:pPr>
  </w:style>
  <w:style w:type="paragraph" w:styleId="Heading8">
    <w:name w:val="heading 8"/>
    <w:aliases w:val="Table Heading"/>
    <w:basedOn w:val="Heading1"/>
    <w:next w:val="Normal"/>
    <w:qFormat/>
    <w:rsid w:val="00321EF0"/>
    <w:pPr>
      <w:ind w:left="0" w:firstLine="0"/>
      <w:outlineLvl w:val="7"/>
    </w:pPr>
  </w:style>
  <w:style w:type="paragraph" w:styleId="Heading9">
    <w:name w:val="heading 9"/>
    <w:aliases w:val="Figure Heading,FH"/>
    <w:basedOn w:val="Heading8"/>
    <w:next w:val="Normal"/>
    <w:qFormat/>
    <w:rsid w:val="00321E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321EF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21EF0"/>
    <w:pPr>
      <w:spacing w:before="180"/>
      <w:ind w:left="2693" w:hanging="2693"/>
    </w:pPr>
    <w:rPr>
      <w:b/>
    </w:rPr>
  </w:style>
  <w:style w:type="paragraph" w:styleId="TOC1">
    <w:name w:val="toc 1"/>
    <w:semiHidden/>
    <w:rsid w:val="00321E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21E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21EF0"/>
    <w:pPr>
      <w:ind w:left="1701" w:hanging="1701"/>
    </w:pPr>
  </w:style>
  <w:style w:type="paragraph" w:styleId="TOC4">
    <w:name w:val="toc 4"/>
    <w:basedOn w:val="TOC3"/>
    <w:rsid w:val="00321EF0"/>
    <w:pPr>
      <w:ind w:left="1418" w:hanging="1418"/>
    </w:pPr>
  </w:style>
  <w:style w:type="paragraph" w:styleId="TOC3">
    <w:name w:val="toc 3"/>
    <w:basedOn w:val="TOC2"/>
    <w:rsid w:val="00321EF0"/>
    <w:pPr>
      <w:ind w:left="1134" w:hanging="1134"/>
    </w:pPr>
  </w:style>
  <w:style w:type="paragraph" w:styleId="TOC2">
    <w:name w:val="toc 2"/>
    <w:basedOn w:val="TOC1"/>
    <w:rsid w:val="00321EF0"/>
    <w:pPr>
      <w:keepNext w:val="0"/>
      <w:spacing w:before="0"/>
      <w:ind w:left="851" w:hanging="851"/>
    </w:pPr>
    <w:rPr>
      <w:sz w:val="20"/>
    </w:rPr>
  </w:style>
  <w:style w:type="paragraph" w:styleId="Index2">
    <w:name w:val="index 2"/>
    <w:basedOn w:val="Index1"/>
    <w:rsid w:val="00321EF0"/>
    <w:pPr>
      <w:ind w:left="284"/>
    </w:pPr>
  </w:style>
  <w:style w:type="paragraph" w:styleId="Index1">
    <w:name w:val="index 1"/>
    <w:basedOn w:val="Normal"/>
    <w:rsid w:val="00321EF0"/>
    <w:pPr>
      <w:keepLines/>
      <w:spacing w:after="0"/>
    </w:pPr>
  </w:style>
  <w:style w:type="paragraph" w:customStyle="1" w:styleId="ZH">
    <w:name w:val="ZH"/>
    <w:rsid w:val="00321E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321EF0"/>
    <w:pPr>
      <w:outlineLvl w:val="9"/>
    </w:pPr>
  </w:style>
  <w:style w:type="paragraph" w:styleId="ListNumber2">
    <w:name w:val="List Number 2"/>
    <w:basedOn w:val="ListNumber"/>
    <w:rsid w:val="00321EF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21EF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321E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21EF0"/>
    <w:pPr>
      <w:keepLines/>
      <w:spacing w:after="0"/>
      <w:ind w:left="454" w:hanging="454"/>
    </w:pPr>
    <w:rPr>
      <w:sz w:val="16"/>
    </w:rPr>
  </w:style>
  <w:style w:type="paragraph" w:customStyle="1" w:styleId="TAH">
    <w:name w:val="TAH"/>
    <w:basedOn w:val="TAC"/>
    <w:link w:val="TAHCar"/>
    <w:rsid w:val="00321EF0"/>
    <w:rPr>
      <w:b/>
    </w:rPr>
  </w:style>
  <w:style w:type="paragraph" w:customStyle="1" w:styleId="TAC">
    <w:name w:val="TAC"/>
    <w:basedOn w:val="TAL"/>
    <w:link w:val="TACChar"/>
    <w:rsid w:val="00321EF0"/>
    <w:pPr>
      <w:jc w:val="center"/>
    </w:pPr>
  </w:style>
  <w:style w:type="paragraph" w:customStyle="1" w:styleId="TF">
    <w:name w:val="TF"/>
    <w:basedOn w:val="TH"/>
    <w:rsid w:val="00321EF0"/>
    <w:pPr>
      <w:keepNext w:val="0"/>
      <w:spacing w:before="0" w:after="240"/>
    </w:pPr>
  </w:style>
  <w:style w:type="paragraph" w:customStyle="1" w:styleId="NO">
    <w:name w:val="NO"/>
    <w:basedOn w:val="Normal"/>
    <w:rsid w:val="00321EF0"/>
    <w:pPr>
      <w:keepLines/>
      <w:ind w:left="1135" w:hanging="851"/>
    </w:pPr>
  </w:style>
  <w:style w:type="paragraph" w:styleId="TOC9">
    <w:name w:val="toc 9"/>
    <w:basedOn w:val="TOC8"/>
    <w:rsid w:val="00321EF0"/>
    <w:pPr>
      <w:ind w:left="1418" w:hanging="1418"/>
    </w:pPr>
  </w:style>
  <w:style w:type="paragraph" w:customStyle="1" w:styleId="EX">
    <w:name w:val="EX"/>
    <w:basedOn w:val="Normal"/>
    <w:rsid w:val="00321EF0"/>
    <w:pPr>
      <w:keepLines/>
      <w:ind w:left="1702" w:hanging="1418"/>
    </w:pPr>
  </w:style>
  <w:style w:type="paragraph" w:customStyle="1" w:styleId="LD">
    <w:name w:val="LD"/>
    <w:rsid w:val="00321E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21EF0"/>
    <w:pPr>
      <w:spacing w:after="0"/>
    </w:pPr>
  </w:style>
  <w:style w:type="paragraph" w:customStyle="1" w:styleId="EW">
    <w:name w:val="EW"/>
    <w:basedOn w:val="EX"/>
    <w:rsid w:val="00321EF0"/>
    <w:pPr>
      <w:spacing w:after="0"/>
    </w:pPr>
  </w:style>
  <w:style w:type="paragraph" w:styleId="TOC6">
    <w:name w:val="toc 6"/>
    <w:basedOn w:val="TOC5"/>
    <w:next w:val="Normal"/>
    <w:rsid w:val="00321EF0"/>
    <w:pPr>
      <w:ind w:left="1985" w:hanging="1985"/>
    </w:pPr>
  </w:style>
  <w:style w:type="paragraph" w:styleId="TOC7">
    <w:name w:val="toc 7"/>
    <w:basedOn w:val="TOC6"/>
    <w:next w:val="Normal"/>
    <w:rsid w:val="00321EF0"/>
    <w:pPr>
      <w:ind w:left="2268" w:hanging="2268"/>
    </w:pPr>
  </w:style>
  <w:style w:type="paragraph" w:styleId="ListBullet2">
    <w:name w:val="List Bullet 2"/>
    <w:aliases w:val="lb2"/>
    <w:basedOn w:val="ListBullet"/>
    <w:rsid w:val="00321EF0"/>
    <w:pPr>
      <w:ind w:left="851"/>
    </w:pPr>
  </w:style>
  <w:style w:type="paragraph" w:styleId="ListBullet3">
    <w:name w:val="List Bullet 3"/>
    <w:basedOn w:val="ListBullet2"/>
    <w:rsid w:val="00321EF0"/>
    <w:pPr>
      <w:ind w:left="1135"/>
    </w:pPr>
  </w:style>
  <w:style w:type="paragraph" w:styleId="ListNumber">
    <w:name w:val="List Number"/>
    <w:basedOn w:val="List"/>
    <w:rsid w:val="00321EF0"/>
  </w:style>
  <w:style w:type="paragraph" w:customStyle="1" w:styleId="EQ">
    <w:name w:val="EQ"/>
    <w:basedOn w:val="Normal"/>
    <w:next w:val="Normal"/>
    <w:rsid w:val="00321EF0"/>
    <w:pPr>
      <w:keepLines/>
      <w:tabs>
        <w:tab w:val="center" w:pos="4536"/>
        <w:tab w:val="right" w:pos="9072"/>
      </w:tabs>
    </w:pPr>
    <w:rPr>
      <w:noProof/>
    </w:rPr>
  </w:style>
  <w:style w:type="paragraph" w:customStyle="1" w:styleId="TH">
    <w:name w:val="TH"/>
    <w:basedOn w:val="Normal"/>
    <w:link w:val="THChar"/>
    <w:rsid w:val="00321EF0"/>
    <w:pPr>
      <w:keepNext/>
      <w:keepLines/>
      <w:spacing w:before="60"/>
      <w:jc w:val="center"/>
    </w:pPr>
    <w:rPr>
      <w:rFonts w:ascii="Arial" w:hAnsi="Arial"/>
      <w:b/>
    </w:rPr>
  </w:style>
  <w:style w:type="paragraph" w:customStyle="1" w:styleId="NF">
    <w:name w:val="NF"/>
    <w:basedOn w:val="NO"/>
    <w:rsid w:val="00321EF0"/>
    <w:pPr>
      <w:keepNext/>
      <w:spacing w:after="0"/>
    </w:pPr>
    <w:rPr>
      <w:rFonts w:ascii="Arial" w:hAnsi="Arial"/>
      <w:sz w:val="18"/>
    </w:rPr>
  </w:style>
  <w:style w:type="paragraph" w:customStyle="1" w:styleId="PL">
    <w:name w:val="PL"/>
    <w:rsid w:val="00321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21EF0"/>
    <w:pPr>
      <w:jc w:val="right"/>
    </w:pPr>
  </w:style>
  <w:style w:type="paragraph" w:customStyle="1" w:styleId="H6">
    <w:name w:val="H6"/>
    <w:basedOn w:val="Heading5"/>
    <w:next w:val="Normal"/>
    <w:rsid w:val="00321EF0"/>
    <w:pPr>
      <w:ind w:left="1985" w:hanging="1985"/>
      <w:outlineLvl w:val="9"/>
    </w:pPr>
    <w:rPr>
      <w:sz w:val="20"/>
    </w:rPr>
  </w:style>
  <w:style w:type="paragraph" w:customStyle="1" w:styleId="TAN">
    <w:name w:val="TAN"/>
    <w:basedOn w:val="TAL"/>
    <w:link w:val="TANChar"/>
    <w:rsid w:val="00321EF0"/>
    <w:pPr>
      <w:ind w:left="851" w:hanging="851"/>
    </w:pPr>
  </w:style>
  <w:style w:type="paragraph" w:customStyle="1" w:styleId="TAL">
    <w:name w:val="TAL"/>
    <w:basedOn w:val="Normal"/>
    <w:link w:val="TALCar"/>
    <w:rsid w:val="00321EF0"/>
    <w:pPr>
      <w:keepNext/>
      <w:keepLines/>
      <w:spacing w:after="0"/>
    </w:pPr>
    <w:rPr>
      <w:rFonts w:ascii="Arial" w:hAnsi="Arial"/>
      <w:sz w:val="18"/>
    </w:rPr>
  </w:style>
  <w:style w:type="paragraph" w:customStyle="1" w:styleId="ZA">
    <w:name w:val="ZA"/>
    <w:rsid w:val="00321E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21E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21E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21E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21EF0"/>
    <w:pPr>
      <w:framePr w:wrap="notBeside" w:y="16161"/>
    </w:pPr>
  </w:style>
  <w:style w:type="character" w:customStyle="1" w:styleId="ZGSM">
    <w:name w:val="ZGSM"/>
    <w:rsid w:val="00321EF0"/>
  </w:style>
  <w:style w:type="paragraph" w:styleId="List2">
    <w:name w:val="List 2"/>
    <w:basedOn w:val="List"/>
    <w:rsid w:val="00321EF0"/>
    <w:pPr>
      <w:ind w:left="851"/>
    </w:pPr>
  </w:style>
  <w:style w:type="paragraph" w:customStyle="1" w:styleId="ZG">
    <w:name w:val="ZG"/>
    <w:rsid w:val="00321E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321EF0"/>
    <w:pPr>
      <w:ind w:left="1135"/>
    </w:pPr>
  </w:style>
  <w:style w:type="paragraph" w:styleId="List4">
    <w:name w:val="List 4"/>
    <w:basedOn w:val="List3"/>
    <w:rsid w:val="00321EF0"/>
    <w:pPr>
      <w:ind w:left="1418"/>
    </w:pPr>
  </w:style>
  <w:style w:type="paragraph" w:styleId="List5">
    <w:name w:val="List 5"/>
    <w:basedOn w:val="List4"/>
    <w:rsid w:val="00321EF0"/>
    <w:pPr>
      <w:ind w:left="1702"/>
    </w:pPr>
  </w:style>
  <w:style w:type="paragraph" w:customStyle="1" w:styleId="EditorsNote">
    <w:name w:val="Editor's Note"/>
    <w:basedOn w:val="NO"/>
    <w:rsid w:val="00321EF0"/>
    <w:rPr>
      <w:color w:val="FF0000"/>
    </w:rPr>
  </w:style>
  <w:style w:type="paragraph" w:styleId="List">
    <w:name w:val="List"/>
    <w:basedOn w:val="Normal"/>
    <w:rsid w:val="00321EF0"/>
    <w:pPr>
      <w:ind w:left="568" w:hanging="284"/>
    </w:pPr>
  </w:style>
  <w:style w:type="paragraph" w:styleId="ListBullet">
    <w:name w:val="List Bullet"/>
    <w:basedOn w:val="List"/>
    <w:rsid w:val="00321EF0"/>
  </w:style>
  <w:style w:type="paragraph" w:styleId="ListBullet4">
    <w:name w:val="List Bullet 4"/>
    <w:basedOn w:val="ListBullet3"/>
    <w:rsid w:val="00321EF0"/>
    <w:pPr>
      <w:ind w:left="1418"/>
    </w:pPr>
  </w:style>
  <w:style w:type="paragraph" w:styleId="ListBullet5">
    <w:name w:val="List Bullet 5"/>
    <w:basedOn w:val="ListBullet4"/>
    <w:rsid w:val="00321EF0"/>
    <w:pPr>
      <w:ind w:left="1702"/>
    </w:pPr>
  </w:style>
  <w:style w:type="paragraph" w:customStyle="1" w:styleId="B1">
    <w:name w:val="B1"/>
    <w:basedOn w:val="List"/>
    <w:link w:val="B1Char1"/>
    <w:rsid w:val="00321EF0"/>
  </w:style>
  <w:style w:type="paragraph" w:customStyle="1" w:styleId="B2">
    <w:name w:val="B2"/>
    <w:basedOn w:val="List2"/>
    <w:rsid w:val="00321EF0"/>
  </w:style>
  <w:style w:type="paragraph" w:customStyle="1" w:styleId="B3">
    <w:name w:val="B3"/>
    <w:basedOn w:val="List3"/>
    <w:rsid w:val="00321EF0"/>
  </w:style>
  <w:style w:type="paragraph" w:customStyle="1" w:styleId="B4">
    <w:name w:val="B4"/>
    <w:basedOn w:val="List4"/>
    <w:rsid w:val="00321EF0"/>
  </w:style>
  <w:style w:type="paragraph" w:customStyle="1" w:styleId="B5">
    <w:name w:val="B5"/>
    <w:basedOn w:val="List5"/>
    <w:rsid w:val="00321EF0"/>
  </w:style>
  <w:style w:type="paragraph" w:styleId="Footer">
    <w:name w:val="footer"/>
    <w:basedOn w:val="Header"/>
    <w:link w:val="FooterChar"/>
    <w:rsid w:val="00321EF0"/>
    <w:pPr>
      <w:jc w:val="center"/>
    </w:pPr>
    <w:rPr>
      <w:i/>
    </w:rPr>
  </w:style>
  <w:style w:type="paragraph" w:customStyle="1" w:styleId="ZTD">
    <w:name w:val="ZTD"/>
    <w:basedOn w:val="ZB"/>
    <w:rsid w:val="00321EF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89</TotalTime>
  <Pages>4</Pages>
  <Words>1408</Words>
  <Characters>8028</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9418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Alexander Sayenko</cp:lastModifiedBy>
  <cp:revision>55</cp:revision>
  <dcterms:created xsi:type="dcterms:W3CDTF">2018-11-20T14:54:00Z</dcterms:created>
  <dcterms:modified xsi:type="dcterms:W3CDTF">2022-09-01T14:54:00Z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